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352A" w14:textId="0761F741" w:rsidR="003A0204" w:rsidRDefault="00410D42" w:rsidP="00410D42">
      <w:pPr>
        <w:spacing w:after="120"/>
        <w:ind w:left="360"/>
        <w:jc w:val="center"/>
        <w:rPr>
          <w:rFonts w:cstheme="minorHAnsi"/>
          <w:b/>
          <w:bCs/>
          <w:color w:val="FFFFFF" w:themeColor="background1"/>
          <w:spacing w:val="-4"/>
          <w:kern w:val="1"/>
          <w:sz w:val="40"/>
          <w:szCs w:val="40"/>
        </w:rPr>
      </w:pPr>
      <w:r>
        <w:rPr>
          <w:rFonts w:cstheme="minorHAnsi"/>
          <w:b/>
          <w:bCs/>
          <w:noProof/>
          <w:color w:val="FFFFFF" w:themeColor="background1"/>
          <w:spacing w:val="-4"/>
          <w:kern w:val="1"/>
          <w:sz w:val="40"/>
          <w:szCs w:val="40"/>
          <w14:ligatures w14:val="standardContextual"/>
        </w:rPr>
        <mc:AlternateContent>
          <mc:Choice Requires="wps">
            <w:drawing>
              <wp:anchor distT="0" distB="0" distL="114300" distR="114300" simplePos="0" relativeHeight="251661312" behindDoc="1" locked="0" layoutInCell="1" allowOverlap="1" wp14:anchorId="16C82B55" wp14:editId="14FD423F">
                <wp:simplePos x="0" y="0"/>
                <wp:positionH relativeFrom="column">
                  <wp:posOffset>40005</wp:posOffset>
                </wp:positionH>
                <wp:positionV relativeFrom="paragraph">
                  <wp:posOffset>378333</wp:posOffset>
                </wp:positionV>
                <wp:extent cx="6810375" cy="241401"/>
                <wp:effectExtent l="0" t="0" r="28575" b="25400"/>
                <wp:wrapNone/>
                <wp:docPr id="141908866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0375" cy="241401"/>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DC38CE2" w14:textId="77777777" w:rsidR="00802AD8" w:rsidRDefault="00802AD8" w:rsidP="00802AD8">
                            <w:pPr>
                              <w:jc w:val="center"/>
                            </w:pPr>
                          </w:p>
                          <w:p w14:paraId="4A458ABA" w14:textId="77777777" w:rsidR="00802AD8" w:rsidRDefault="00802AD8" w:rsidP="00802AD8">
                            <w:pPr>
                              <w:jc w:val="center"/>
                            </w:pPr>
                          </w:p>
                          <w:p w14:paraId="21074642" w14:textId="77777777" w:rsidR="00802AD8" w:rsidRDefault="00802AD8" w:rsidP="00802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2B55" id="Rectangle 1" o:spid="_x0000_s1026" alt="&quot;&quot;" style="position:absolute;left:0;text-align:left;margin-left:3.15pt;margin-top:29.8pt;width:536.25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" fillcolor="#4472c4 [3204]" strokecolor="#09101d [484]" strokeweight="1pt">
                <v:textbox>
                  <w:txbxContent>
                    <w:p w14:paraId="5DC38CE2" w14:textId="77777777" w:rsidR="00802AD8" w:rsidRDefault="00802AD8" w:rsidP="00802AD8">
                      <w:pPr>
                        <w:jc w:val="center"/>
                      </w:pPr>
                    </w:p>
                    <w:p w14:paraId="4A458ABA" w14:textId="77777777" w:rsidR="00802AD8" w:rsidRDefault="00802AD8" w:rsidP="00802AD8">
                      <w:pPr>
                        <w:jc w:val="center"/>
                      </w:pPr>
                    </w:p>
                    <w:p w14:paraId="21074642" w14:textId="77777777" w:rsidR="00802AD8" w:rsidRDefault="00802AD8" w:rsidP="00802AD8">
                      <w:pPr>
                        <w:jc w:val="center"/>
                      </w:pPr>
                    </w:p>
                  </w:txbxContent>
                </v:textbox>
              </v:rect>
            </w:pict>
          </mc:Fallback>
        </mc:AlternateContent>
      </w:r>
      <w:r>
        <w:rPr>
          <w:rFonts w:cstheme="minorHAnsi"/>
          <w:b/>
          <w:bCs/>
          <w:noProof/>
          <w:color w:val="FFFFFF" w:themeColor="background1"/>
          <w:spacing w:val="-4"/>
          <w:kern w:val="1"/>
          <w:sz w:val="40"/>
          <w:szCs w:val="40"/>
          <w14:ligatures w14:val="standardContextual"/>
        </w:rPr>
        <mc:AlternateContent>
          <mc:Choice Requires="wps">
            <w:drawing>
              <wp:anchor distT="0" distB="0" distL="114300" distR="114300" simplePos="0" relativeHeight="251662336" behindDoc="1" locked="0" layoutInCell="1" allowOverlap="1" wp14:anchorId="5BAC4035" wp14:editId="3BAA1908">
                <wp:simplePos x="0" y="0"/>
                <wp:positionH relativeFrom="column">
                  <wp:posOffset>40234</wp:posOffset>
                </wp:positionH>
                <wp:positionV relativeFrom="paragraph">
                  <wp:posOffset>-45846</wp:posOffset>
                </wp:positionV>
                <wp:extent cx="6810375" cy="343814"/>
                <wp:effectExtent l="0" t="0" r="28575" b="18415"/>
                <wp:wrapNone/>
                <wp:docPr id="189914862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0375" cy="343814"/>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3C319" id="Rectangle 2" o:spid="_x0000_s1026" alt="&quot;&quot;" style="position:absolute;margin-left:3.15pt;margin-top:-3.6pt;width:536.2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" fillcolor="#4472c4 [3204]" strokecolor="#09101d [484]" strokeweight="1pt"/>
            </w:pict>
          </mc:Fallback>
        </mc:AlternateContent>
      </w:r>
      <w:bookmarkStart w:id="0" w:name="_Hlk155705496"/>
      <w:bookmarkEnd w:id="0"/>
      <w:r w:rsidR="00802AD8" w:rsidRPr="00A90C90">
        <w:rPr>
          <w:rFonts w:cstheme="minorHAnsi"/>
          <w:b/>
          <w:bCs/>
          <w:color w:val="FFFFFF" w:themeColor="background1"/>
          <w:spacing w:val="-4"/>
          <w:kern w:val="1"/>
          <w:sz w:val="40"/>
          <w:szCs w:val="40"/>
        </w:rPr>
        <w:t xml:space="preserve"> </w:t>
      </w:r>
      <w:r w:rsidR="004725E0">
        <w:rPr>
          <w:rFonts w:cstheme="minorHAnsi"/>
          <w:b/>
          <w:bCs/>
          <w:color w:val="FFFFFF" w:themeColor="background1"/>
          <w:spacing w:val="-4"/>
          <w:kern w:val="1"/>
          <w:sz w:val="40"/>
          <w:szCs w:val="40"/>
        </w:rPr>
        <w:t xml:space="preserve">Construction Site </w:t>
      </w:r>
      <w:r w:rsidR="00D42A2D">
        <w:rPr>
          <w:rFonts w:cstheme="minorHAnsi"/>
          <w:b/>
          <w:bCs/>
          <w:color w:val="FFFFFF" w:themeColor="background1"/>
          <w:spacing w:val="-4"/>
          <w:kern w:val="1"/>
          <w:sz w:val="40"/>
          <w:szCs w:val="40"/>
        </w:rPr>
        <w:t>Erosion and Sediment</w:t>
      </w:r>
      <w:r w:rsidR="004725E0">
        <w:rPr>
          <w:rFonts w:cstheme="minorHAnsi"/>
          <w:b/>
          <w:bCs/>
          <w:color w:val="FFFFFF" w:themeColor="background1"/>
          <w:spacing w:val="-4"/>
          <w:kern w:val="1"/>
          <w:sz w:val="40"/>
          <w:szCs w:val="40"/>
        </w:rPr>
        <w:t xml:space="preserve"> BMPs</w:t>
      </w:r>
    </w:p>
    <w:p w14:paraId="7CD2A70C" w14:textId="0C9BD000" w:rsidR="00802AD8" w:rsidRDefault="00802AD8" w:rsidP="00410D42">
      <w:pPr>
        <w:spacing w:after="120"/>
        <w:jc w:val="center"/>
        <w:rPr>
          <w:rFonts w:cstheme="minorHAnsi"/>
          <w:kern w:val="1"/>
          <w:sz w:val="20"/>
          <w:szCs w:val="20"/>
        </w:rPr>
      </w:pPr>
      <w:r w:rsidRPr="00515118">
        <w:rPr>
          <w:rFonts w:cstheme="minorHAnsi"/>
          <w:color w:val="FFFFFF" w:themeColor="background1"/>
          <w:kern w:val="1"/>
          <w:sz w:val="20"/>
          <w:szCs w:val="20"/>
        </w:rPr>
        <w:t xml:space="preserve">Important information from: </w:t>
      </w:r>
      <w:r w:rsidRPr="00515118">
        <w:rPr>
          <w:rFonts w:cstheme="minorHAnsi"/>
          <w:kern w:val="1"/>
          <w:sz w:val="20"/>
          <w:szCs w:val="20"/>
          <w:highlight w:val="yellow"/>
        </w:rPr>
        <w:t>$$Insert Municipality Name &amp; Department$$</w:t>
      </w:r>
    </w:p>
    <w:p w14:paraId="58E6ADD9" w14:textId="7AB33285" w:rsidR="00802AD8" w:rsidRPr="00410D42" w:rsidRDefault="00192B16" w:rsidP="005B4DAE">
      <w:pPr>
        <w:spacing w:before="240" w:after="120"/>
        <w:rPr>
          <w:rFonts w:cstheme="minorHAnsi"/>
          <w:b/>
          <w:bCs/>
          <w:color w:val="0072AA"/>
          <w:kern w:val="1"/>
          <w:sz w:val="28"/>
          <w:szCs w:val="28"/>
        </w:rPr>
      </w:pPr>
      <w:r>
        <w:rPr>
          <w:rFonts w:cstheme="minorHAnsi"/>
          <w:b/>
          <w:bCs/>
          <w:color w:val="0072AA"/>
          <w:kern w:val="1"/>
          <w:sz w:val="28"/>
          <w:szCs w:val="28"/>
        </w:rPr>
        <w:t>Stormwater Best Management Practices</w:t>
      </w:r>
    </w:p>
    <w:p w14:paraId="6BACA303" w14:textId="77777777" w:rsidR="00802AD8" w:rsidRDefault="00802AD8" w:rsidP="00802AD8">
      <w:pPr>
        <w:spacing w:after="360"/>
        <w:rPr>
          <w:rFonts w:cstheme="minorHAnsi"/>
          <w:kern w:val="1"/>
          <w:sz w:val="22"/>
        </w:rPr>
        <w:sectPr w:rsidR="00802AD8" w:rsidSect="00022918">
          <w:pgSz w:w="12240" w:h="15840"/>
          <w:pgMar w:top="245" w:right="720" w:bottom="245" w:left="720" w:header="720" w:footer="720" w:gutter="0"/>
          <w:cols w:space="720"/>
          <w:docGrid w:linePitch="360"/>
        </w:sectPr>
      </w:pPr>
    </w:p>
    <w:p w14:paraId="08A7A058" w14:textId="77777777" w:rsidR="00641E44" w:rsidRPr="00641E44" w:rsidRDefault="00641E44" w:rsidP="00641E44">
      <w:pPr>
        <w:spacing w:line="240" w:lineRule="auto"/>
        <w:ind w:right="84"/>
        <w:rPr>
          <w:rFonts w:asciiTheme="minorHAnsi" w:hAnsiTheme="minorHAnsi" w:cstheme="minorHAnsi"/>
          <w:sz w:val="21"/>
          <w:szCs w:val="21"/>
        </w:rPr>
      </w:pPr>
      <w:bookmarkStart w:id="1" w:name="_Hlk161212202"/>
      <w:r w:rsidRPr="00641E44">
        <w:rPr>
          <w:rFonts w:asciiTheme="minorHAnsi" w:hAnsiTheme="minorHAnsi" w:cstheme="minorHAnsi"/>
          <w:sz w:val="21"/>
          <w:szCs w:val="21"/>
        </w:rPr>
        <w:t xml:space="preserve">Construction projects, including new development and redevelopment of buildings and facilities, run the risk of introducing pollutants such as oils, chemicals, and metals into the surrounding lakes, ponds, rivers, and streams (generally known as waterbodies). </w:t>
      </w:r>
      <w:bookmarkEnd w:id="1"/>
    </w:p>
    <w:p w14:paraId="33ADE829" w14:textId="7CD89EFF" w:rsidR="00E22D30" w:rsidRPr="000B54CF" w:rsidRDefault="006247F4" w:rsidP="005B4DAE">
      <w:pPr>
        <w:spacing w:line="240" w:lineRule="auto"/>
        <w:ind w:right="84"/>
        <w:rPr>
          <w:rFonts w:asciiTheme="minorHAnsi" w:hAnsiTheme="minorHAnsi" w:cstheme="minorHAnsi"/>
          <w:sz w:val="21"/>
          <w:szCs w:val="21"/>
        </w:rPr>
      </w:pPr>
      <w:r w:rsidRPr="000B54CF">
        <w:rPr>
          <w:rFonts w:asciiTheme="minorHAnsi" w:hAnsiTheme="minorHAnsi" w:cstheme="minorHAnsi"/>
          <w:sz w:val="21"/>
          <w:szCs w:val="21"/>
        </w:rPr>
        <w:t>Another large source of pollutants</w:t>
      </w:r>
      <w:r w:rsidR="00192B16">
        <w:rPr>
          <w:rFonts w:asciiTheme="minorHAnsi" w:hAnsiTheme="minorHAnsi" w:cstheme="minorHAnsi"/>
          <w:sz w:val="21"/>
          <w:szCs w:val="21"/>
        </w:rPr>
        <w:t xml:space="preserve"> associated with construction projects </w:t>
      </w:r>
      <w:r w:rsidRPr="000B54CF">
        <w:rPr>
          <w:rFonts w:asciiTheme="minorHAnsi" w:hAnsiTheme="minorHAnsi" w:cstheme="minorHAnsi"/>
          <w:sz w:val="21"/>
          <w:szCs w:val="21"/>
        </w:rPr>
        <w:t>comes from the sediment that is dist</w:t>
      </w:r>
      <w:r w:rsidR="005B4DAE">
        <w:rPr>
          <w:rFonts w:asciiTheme="minorHAnsi" w:hAnsiTheme="minorHAnsi" w:cstheme="minorHAnsi"/>
          <w:sz w:val="21"/>
          <w:szCs w:val="21"/>
        </w:rPr>
        <w:t>urbed</w:t>
      </w:r>
      <w:r w:rsidRPr="000B54CF">
        <w:rPr>
          <w:rFonts w:asciiTheme="minorHAnsi" w:hAnsiTheme="minorHAnsi" w:cstheme="minorHAnsi"/>
          <w:sz w:val="21"/>
          <w:szCs w:val="21"/>
        </w:rPr>
        <w:t xml:space="preserve"> during construction and then </w:t>
      </w:r>
      <w:r w:rsidRPr="000B54CF">
        <w:rPr>
          <w:rFonts w:asciiTheme="minorHAnsi" w:hAnsiTheme="minorHAnsi" w:cstheme="minorHAnsi"/>
          <w:sz w:val="21"/>
          <w:szCs w:val="21"/>
        </w:rPr>
        <w:t>expose</w:t>
      </w:r>
      <w:r w:rsidR="005B4DAE">
        <w:rPr>
          <w:rFonts w:asciiTheme="minorHAnsi" w:hAnsiTheme="minorHAnsi" w:cstheme="minorHAnsi"/>
          <w:sz w:val="21"/>
          <w:szCs w:val="21"/>
        </w:rPr>
        <w:t>d</w:t>
      </w:r>
      <w:r w:rsidRPr="000B54CF">
        <w:rPr>
          <w:rFonts w:asciiTheme="minorHAnsi" w:hAnsiTheme="minorHAnsi" w:cstheme="minorHAnsi"/>
          <w:sz w:val="21"/>
          <w:szCs w:val="21"/>
        </w:rPr>
        <w:t xml:space="preserve"> to rain and snow</w:t>
      </w:r>
      <w:r w:rsidR="00E22D30" w:rsidRPr="000B54CF">
        <w:rPr>
          <w:rFonts w:asciiTheme="minorHAnsi" w:hAnsiTheme="minorHAnsi" w:cstheme="minorHAnsi"/>
          <w:sz w:val="21"/>
          <w:szCs w:val="21"/>
        </w:rPr>
        <w:t>melt</w:t>
      </w:r>
      <w:r w:rsidRPr="000B54CF">
        <w:rPr>
          <w:rFonts w:asciiTheme="minorHAnsi" w:hAnsiTheme="minorHAnsi" w:cstheme="minorHAnsi"/>
          <w:sz w:val="21"/>
          <w:szCs w:val="21"/>
        </w:rPr>
        <w:t xml:space="preserve">. </w:t>
      </w:r>
      <w:r w:rsidR="00E22D30" w:rsidRPr="000B54CF">
        <w:rPr>
          <w:rFonts w:asciiTheme="minorHAnsi" w:hAnsiTheme="minorHAnsi" w:cstheme="minorHAnsi"/>
          <w:sz w:val="21"/>
          <w:szCs w:val="21"/>
        </w:rPr>
        <w:t>This</w:t>
      </w:r>
      <w:r w:rsidRPr="000B54CF">
        <w:rPr>
          <w:rFonts w:asciiTheme="minorHAnsi" w:hAnsiTheme="minorHAnsi" w:cstheme="minorHAnsi"/>
          <w:sz w:val="21"/>
          <w:szCs w:val="21"/>
        </w:rPr>
        <w:t xml:space="preserve"> sediment can contain </w:t>
      </w:r>
      <w:r w:rsidR="00192B16">
        <w:rPr>
          <w:rFonts w:asciiTheme="minorHAnsi" w:hAnsiTheme="minorHAnsi" w:cstheme="minorHAnsi"/>
          <w:sz w:val="21"/>
          <w:szCs w:val="21"/>
        </w:rPr>
        <w:t>nutrients</w:t>
      </w:r>
      <w:r w:rsidRPr="000B54CF">
        <w:rPr>
          <w:rFonts w:asciiTheme="minorHAnsi" w:hAnsiTheme="minorHAnsi" w:cstheme="minorHAnsi"/>
          <w:sz w:val="21"/>
          <w:szCs w:val="21"/>
        </w:rPr>
        <w:t xml:space="preserve"> such as phosphorus</w:t>
      </w:r>
      <w:r w:rsidR="00E22D30" w:rsidRPr="000B54CF">
        <w:rPr>
          <w:rFonts w:asciiTheme="minorHAnsi" w:hAnsiTheme="minorHAnsi" w:cstheme="minorHAnsi"/>
          <w:sz w:val="21"/>
          <w:szCs w:val="21"/>
        </w:rPr>
        <w:t xml:space="preserve"> and</w:t>
      </w:r>
      <w:r w:rsidRPr="000B54CF">
        <w:rPr>
          <w:rFonts w:asciiTheme="minorHAnsi" w:hAnsiTheme="minorHAnsi" w:cstheme="minorHAnsi"/>
          <w:sz w:val="21"/>
          <w:szCs w:val="21"/>
        </w:rPr>
        <w:t xml:space="preserve"> nitrogen</w:t>
      </w:r>
      <w:r w:rsidR="00E22D30" w:rsidRPr="000B54CF">
        <w:rPr>
          <w:rFonts w:asciiTheme="minorHAnsi" w:hAnsiTheme="minorHAnsi" w:cstheme="minorHAnsi"/>
          <w:sz w:val="21"/>
          <w:szCs w:val="21"/>
        </w:rPr>
        <w:t xml:space="preserve"> which can be harmful to a waterbody.</w:t>
      </w:r>
    </w:p>
    <w:p w14:paraId="43C9110A" w14:textId="296ACBC0" w:rsidR="00E22D30" w:rsidRPr="000B54CF" w:rsidRDefault="00A244A9" w:rsidP="005B4DAE">
      <w:pPr>
        <w:spacing w:line="240" w:lineRule="auto"/>
        <w:rPr>
          <w:rFonts w:asciiTheme="minorHAnsi" w:hAnsiTheme="minorHAnsi" w:cstheme="minorHAnsi"/>
          <w:sz w:val="21"/>
          <w:szCs w:val="21"/>
        </w:rPr>
      </w:pPr>
      <w:r>
        <w:rPr>
          <w:rFonts w:asciiTheme="minorHAnsi" w:hAnsiTheme="minorHAnsi" w:cstheme="minorHAnsi"/>
          <w:sz w:val="21"/>
          <w:szCs w:val="21"/>
        </w:rPr>
        <w:t>As r</w:t>
      </w:r>
      <w:r w:rsidR="006247F4" w:rsidRPr="000B54CF">
        <w:rPr>
          <w:rFonts w:asciiTheme="minorHAnsi" w:hAnsiTheme="minorHAnsi" w:cstheme="minorHAnsi"/>
          <w:sz w:val="21"/>
          <w:szCs w:val="21"/>
        </w:rPr>
        <w:t>ain and snow</w:t>
      </w:r>
      <w:r w:rsidR="00E22D30" w:rsidRPr="000B54CF">
        <w:rPr>
          <w:rFonts w:asciiTheme="minorHAnsi" w:hAnsiTheme="minorHAnsi" w:cstheme="minorHAnsi"/>
          <w:sz w:val="21"/>
          <w:szCs w:val="21"/>
        </w:rPr>
        <w:t>melt</w:t>
      </w:r>
      <w:r w:rsidR="006247F4" w:rsidRPr="000B54CF">
        <w:rPr>
          <w:rFonts w:asciiTheme="minorHAnsi" w:hAnsiTheme="minorHAnsi" w:cstheme="minorHAnsi"/>
          <w:sz w:val="21"/>
          <w:szCs w:val="21"/>
        </w:rPr>
        <w:t xml:space="preserve"> </w:t>
      </w:r>
      <w:r w:rsidR="005B4DAE">
        <w:rPr>
          <w:rFonts w:asciiTheme="minorHAnsi" w:hAnsiTheme="minorHAnsi" w:cstheme="minorHAnsi"/>
          <w:sz w:val="21"/>
          <w:szCs w:val="21"/>
        </w:rPr>
        <w:t>(</w:t>
      </w:r>
      <w:r w:rsidR="006247F4" w:rsidRPr="000B54CF">
        <w:rPr>
          <w:rFonts w:asciiTheme="minorHAnsi" w:hAnsiTheme="minorHAnsi" w:cstheme="minorHAnsi"/>
          <w:sz w:val="21"/>
          <w:szCs w:val="21"/>
        </w:rPr>
        <w:t>more generally called stormwater</w:t>
      </w:r>
      <w:r w:rsidR="005B4DAE">
        <w:rPr>
          <w:rFonts w:asciiTheme="minorHAnsi" w:hAnsiTheme="minorHAnsi" w:cstheme="minorHAnsi"/>
          <w:sz w:val="21"/>
          <w:szCs w:val="21"/>
        </w:rPr>
        <w:t>)</w:t>
      </w:r>
      <w:r w:rsidR="006247F4" w:rsidRPr="000B54CF">
        <w:rPr>
          <w:rFonts w:asciiTheme="minorHAnsi" w:hAnsiTheme="minorHAnsi" w:cstheme="minorHAnsi"/>
          <w:sz w:val="21"/>
          <w:szCs w:val="21"/>
        </w:rPr>
        <w:t xml:space="preserve">, </w:t>
      </w:r>
      <w:r>
        <w:rPr>
          <w:rFonts w:asciiTheme="minorHAnsi" w:hAnsiTheme="minorHAnsi" w:cstheme="minorHAnsi"/>
          <w:sz w:val="21"/>
          <w:szCs w:val="21"/>
        </w:rPr>
        <w:t>flows</w:t>
      </w:r>
      <w:r w:rsidR="006247F4" w:rsidRPr="000B54CF">
        <w:rPr>
          <w:rFonts w:asciiTheme="minorHAnsi" w:hAnsiTheme="minorHAnsi" w:cstheme="minorHAnsi"/>
          <w:sz w:val="21"/>
          <w:szCs w:val="21"/>
        </w:rPr>
        <w:t xml:space="preserve"> over the exposed sediment,</w:t>
      </w:r>
      <w:r w:rsidR="00E22D30" w:rsidRPr="000B54CF">
        <w:rPr>
          <w:rFonts w:asciiTheme="minorHAnsi" w:hAnsiTheme="minorHAnsi" w:cstheme="minorHAnsi"/>
          <w:sz w:val="21"/>
          <w:szCs w:val="21"/>
        </w:rPr>
        <w:t xml:space="preserve"> picking up the </w:t>
      </w:r>
      <w:r w:rsidR="00192B16">
        <w:rPr>
          <w:rFonts w:asciiTheme="minorHAnsi" w:hAnsiTheme="minorHAnsi" w:cstheme="minorHAnsi"/>
          <w:sz w:val="21"/>
          <w:szCs w:val="21"/>
        </w:rPr>
        <w:t>nutrients</w:t>
      </w:r>
      <w:r w:rsidR="00E22D30" w:rsidRPr="000B54CF">
        <w:rPr>
          <w:rFonts w:asciiTheme="minorHAnsi" w:hAnsiTheme="minorHAnsi" w:cstheme="minorHAnsi"/>
          <w:sz w:val="21"/>
          <w:szCs w:val="21"/>
        </w:rPr>
        <w:t xml:space="preserve"> within </w:t>
      </w:r>
      <w:r w:rsidR="00E454B0" w:rsidRPr="000B54CF">
        <w:rPr>
          <w:rFonts w:asciiTheme="minorHAnsi" w:hAnsiTheme="minorHAnsi" w:cstheme="minorHAnsi"/>
          <w:sz w:val="21"/>
          <w:szCs w:val="21"/>
        </w:rPr>
        <w:t>it</w:t>
      </w:r>
      <w:r w:rsidR="00E22D30" w:rsidRPr="000B54CF">
        <w:rPr>
          <w:rFonts w:asciiTheme="minorHAnsi" w:hAnsiTheme="minorHAnsi" w:cstheme="minorHAnsi"/>
          <w:sz w:val="21"/>
          <w:szCs w:val="21"/>
        </w:rPr>
        <w:t xml:space="preserve">, along with any other </w:t>
      </w:r>
      <w:r w:rsidR="00192B16">
        <w:rPr>
          <w:rFonts w:asciiTheme="minorHAnsi" w:hAnsiTheme="minorHAnsi" w:cstheme="minorHAnsi"/>
          <w:sz w:val="21"/>
          <w:szCs w:val="21"/>
        </w:rPr>
        <w:t>pollutants</w:t>
      </w:r>
      <w:r w:rsidR="00E22D30" w:rsidRPr="000B54CF">
        <w:rPr>
          <w:rFonts w:asciiTheme="minorHAnsi" w:hAnsiTheme="minorHAnsi" w:cstheme="minorHAnsi"/>
          <w:sz w:val="21"/>
          <w:szCs w:val="21"/>
        </w:rPr>
        <w:t xml:space="preserve"> it flows across</w:t>
      </w:r>
      <w:r w:rsidR="00192B16">
        <w:rPr>
          <w:rFonts w:asciiTheme="minorHAnsi" w:hAnsiTheme="minorHAnsi" w:cstheme="minorHAnsi"/>
          <w:sz w:val="21"/>
          <w:szCs w:val="21"/>
        </w:rPr>
        <w:t xml:space="preserve">. </w:t>
      </w:r>
      <w:r w:rsidR="005B4DAE" w:rsidRPr="005B4DAE">
        <w:rPr>
          <w:rFonts w:asciiTheme="minorHAnsi" w:hAnsiTheme="minorHAnsi" w:cstheme="minorHAnsi"/>
          <w:sz w:val="21"/>
          <w:szCs w:val="21"/>
        </w:rPr>
        <w:t xml:space="preserve">The stormwater </w:t>
      </w:r>
      <w:r w:rsidR="005B4DAE">
        <w:rPr>
          <w:rFonts w:asciiTheme="minorHAnsi" w:hAnsiTheme="minorHAnsi" w:cstheme="minorHAnsi"/>
          <w:sz w:val="21"/>
          <w:szCs w:val="21"/>
        </w:rPr>
        <w:t>carries</w:t>
      </w:r>
      <w:r w:rsidR="005B4DAE" w:rsidRPr="005B4DAE">
        <w:rPr>
          <w:rFonts w:asciiTheme="minorHAnsi" w:hAnsiTheme="minorHAnsi" w:cstheme="minorHAnsi"/>
          <w:sz w:val="21"/>
          <w:szCs w:val="21"/>
        </w:rPr>
        <w:t xml:space="preserve"> nutrients directly into waterbodies or </w:t>
      </w:r>
      <w:r w:rsidR="005B4DAE">
        <w:rPr>
          <w:rFonts w:asciiTheme="minorHAnsi" w:hAnsiTheme="minorHAnsi" w:cstheme="minorHAnsi"/>
          <w:sz w:val="21"/>
          <w:szCs w:val="21"/>
        </w:rPr>
        <w:t xml:space="preserve">into </w:t>
      </w:r>
      <w:r w:rsidR="005B4DAE" w:rsidRPr="005B4DAE">
        <w:rPr>
          <w:rFonts w:asciiTheme="minorHAnsi" w:hAnsiTheme="minorHAnsi" w:cstheme="minorHAnsi"/>
          <w:sz w:val="21"/>
          <w:szCs w:val="21"/>
        </w:rPr>
        <w:t xml:space="preserve">storm drains, which </w:t>
      </w:r>
      <w:r w:rsidR="005B4DAE">
        <w:rPr>
          <w:rFonts w:asciiTheme="minorHAnsi" w:hAnsiTheme="minorHAnsi" w:cstheme="minorHAnsi"/>
          <w:sz w:val="21"/>
          <w:szCs w:val="21"/>
        </w:rPr>
        <w:t>then</w:t>
      </w:r>
      <w:r w:rsidR="005B4DAE" w:rsidRPr="005B4DAE">
        <w:rPr>
          <w:rFonts w:asciiTheme="minorHAnsi" w:hAnsiTheme="minorHAnsi" w:cstheme="minorHAnsi"/>
          <w:sz w:val="21"/>
          <w:szCs w:val="21"/>
        </w:rPr>
        <w:t xml:space="preserve"> discharge untreated </w:t>
      </w:r>
      <w:r w:rsidR="005B4DAE" w:rsidRPr="005B4DAE">
        <w:rPr>
          <w:rFonts w:asciiTheme="minorHAnsi" w:hAnsiTheme="minorHAnsi" w:cstheme="minorHAnsi"/>
          <w:sz w:val="21"/>
          <w:szCs w:val="21"/>
        </w:rPr>
        <w:t>stormwater and pollutants into the waterbody.</w:t>
      </w:r>
      <w:r w:rsidR="005B4DAE">
        <w:rPr>
          <w:rFonts w:asciiTheme="minorHAnsi" w:hAnsiTheme="minorHAnsi" w:cstheme="minorHAnsi"/>
          <w:sz w:val="21"/>
          <w:szCs w:val="21"/>
        </w:rPr>
        <w:t xml:space="preserve"> </w:t>
      </w:r>
      <w:r w:rsidR="00E22D30" w:rsidRPr="000B54CF">
        <w:rPr>
          <w:rFonts w:asciiTheme="minorHAnsi" w:hAnsiTheme="minorHAnsi" w:cstheme="minorHAnsi"/>
          <w:sz w:val="21"/>
          <w:szCs w:val="21"/>
        </w:rPr>
        <w:t>These pollutants</w:t>
      </w:r>
      <w:r w:rsidR="00E454B0" w:rsidRPr="000B54CF">
        <w:rPr>
          <w:rFonts w:asciiTheme="minorHAnsi" w:hAnsiTheme="minorHAnsi" w:cstheme="minorHAnsi"/>
          <w:sz w:val="21"/>
          <w:szCs w:val="21"/>
        </w:rPr>
        <w:t xml:space="preserve"> can</w:t>
      </w:r>
      <w:r w:rsidR="00E22D30" w:rsidRPr="000B54CF">
        <w:rPr>
          <w:rFonts w:asciiTheme="minorHAnsi" w:hAnsiTheme="minorHAnsi" w:cstheme="minorHAnsi"/>
          <w:sz w:val="21"/>
          <w:szCs w:val="21"/>
        </w:rPr>
        <w:t xml:space="preserve"> then </w:t>
      </w:r>
      <w:r w:rsidR="005B4DAE">
        <w:rPr>
          <w:rFonts w:asciiTheme="minorHAnsi" w:hAnsiTheme="minorHAnsi" w:cstheme="minorHAnsi"/>
          <w:sz w:val="21"/>
          <w:szCs w:val="21"/>
        </w:rPr>
        <w:t xml:space="preserve">cause </w:t>
      </w:r>
      <w:r w:rsidR="00192B16">
        <w:rPr>
          <w:rFonts w:asciiTheme="minorHAnsi" w:hAnsiTheme="minorHAnsi" w:cstheme="minorHAnsi"/>
          <w:sz w:val="21"/>
          <w:szCs w:val="21"/>
        </w:rPr>
        <w:t>unintended</w:t>
      </w:r>
      <w:r w:rsidR="00E22D30" w:rsidRPr="000B54CF">
        <w:rPr>
          <w:rFonts w:asciiTheme="minorHAnsi" w:hAnsiTheme="minorHAnsi" w:cstheme="minorHAnsi"/>
          <w:sz w:val="21"/>
          <w:szCs w:val="21"/>
        </w:rPr>
        <w:t xml:space="preserve"> harm to the </w:t>
      </w:r>
      <w:r w:rsidR="00192B16">
        <w:rPr>
          <w:rFonts w:asciiTheme="minorHAnsi" w:hAnsiTheme="minorHAnsi" w:cstheme="minorHAnsi"/>
          <w:sz w:val="21"/>
          <w:szCs w:val="21"/>
        </w:rPr>
        <w:t>water quality</w:t>
      </w:r>
      <w:r w:rsidR="00E22D30" w:rsidRPr="000B54CF">
        <w:rPr>
          <w:rFonts w:asciiTheme="minorHAnsi" w:hAnsiTheme="minorHAnsi" w:cstheme="minorHAnsi"/>
          <w:sz w:val="21"/>
          <w:szCs w:val="21"/>
        </w:rPr>
        <w:t xml:space="preserve"> and life </w:t>
      </w:r>
      <w:r w:rsidR="00192B16">
        <w:rPr>
          <w:rFonts w:asciiTheme="minorHAnsi" w:hAnsiTheme="minorHAnsi" w:cstheme="minorHAnsi"/>
          <w:sz w:val="21"/>
          <w:szCs w:val="21"/>
        </w:rPr>
        <w:t>within the</w:t>
      </w:r>
      <w:r w:rsidR="00E22D30" w:rsidRPr="000B54CF">
        <w:rPr>
          <w:rFonts w:asciiTheme="minorHAnsi" w:hAnsiTheme="minorHAnsi" w:cstheme="minorHAnsi"/>
          <w:sz w:val="21"/>
          <w:szCs w:val="21"/>
        </w:rPr>
        <w:t xml:space="preserve"> waterbody.</w:t>
      </w:r>
    </w:p>
    <w:p w14:paraId="58F69B01" w14:textId="1686D4C7" w:rsidR="00E22D30" w:rsidRPr="000B54CF" w:rsidRDefault="00737ABB" w:rsidP="005B4DAE">
      <w:pPr>
        <w:spacing w:line="240" w:lineRule="auto"/>
        <w:rPr>
          <w:rFonts w:asciiTheme="minorHAnsi" w:hAnsiTheme="minorHAnsi" w:cstheme="minorHAnsi"/>
          <w:sz w:val="21"/>
          <w:szCs w:val="21"/>
        </w:rPr>
        <w:sectPr w:rsidR="00E22D30" w:rsidRPr="000B54CF" w:rsidSect="00110CA1">
          <w:type w:val="continuous"/>
          <w:pgSz w:w="12240" w:h="15840"/>
          <w:pgMar w:top="1440" w:right="720" w:bottom="900" w:left="720" w:header="720" w:footer="720" w:gutter="0"/>
          <w:cols w:num="3" w:space="144"/>
          <w:docGrid w:linePitch="360"/>
        </w:sectPr>
      </w:pPr>
      <w:r>
        <w:rPr>
          <w:rFonts w:asciiTheme="minorHAnsi" w:hAnsiTheme="minorHAnsi" w:cstheme="minorHAnsi"/>
          <w:sz w:val="21"/>
          <w:szCs w:val="21"/>
        </w:rPr>
        <w:t>T</w:t>
      </w:r>
      <w:r w:rsidRPr="000B54CF">
        <w:rPr>
          <w:rFonts w:asciiTheme="minorHAnsi" w:hAnsiTheme="minorHAnsi" w:cstheme="minorHAnsi"/>
          <w:sz w:val="21"/>
          <w:szCs w:val="21"/>
        </w:rPr>
        <w:t>here a</w:t>
      </w:r>
      <w:r w:rsidR="00262D8B">
        <w:rPr>
          <w:rFonts w:asciiTheme="minorHAnsi" w:hAnsiTheme="minorHAnsi" w:cstheme="minorHAnsi"/>
          <w:sz w:val="21"/>
          <w:szCs w:val="21"/>
        </w:rPr>
        <w:t>re</w:t>
      </w:r>
      <w:r w:rsidR="001A40D4">
        <w:rPr>
          <w:rFonts w:asciiTheme="minorHAnsi" w:hAnsiTheme="minorHAnsi" w:cstheme="minorHAnsi"/>
          <w:sz w:val="21"/>
          <w:szCs w:val="21"/>
        </w:rPr>
        <w:t xml:space="preserve"> a</w:t>
      </w:r>
      <w:r w:rsidRPr="000B54CF">
        <w:rPr>
          <w:rFonts w:asciiTheme="minorHAnsi" w:hAnsiTheme="minorHAnsi" w:cstheme="minorHAnsi"/>
          <w:sz w:val="21"/>
          <w:szCs w:val="21"/>
        </w:rPr>
        <w:t xml:space="preserve"> multitude of best management practices (BMPs) that can be used </w:t>
      </w:r>
      <w:r>
        <w:rPr>
          <w:rFonts w:asciiTheme="minorHAnsi" w:hAnsiTheme="minorHAnsi" w:cstheme="minorHAnsi"/>
          <w:sz w:val="21"/>
          <w:szCs w:val="21"/>
        </w:rPr>
        <w:t xml:space="preserve">to </w:t>
      </w:r>
      <w:r w:rsidRPr="000B54CF">
        <w:rPr>
          <w:rFonts w:asciiTheme="minorHAnsi" w:hAnsiTheme="minorHAnsi" w:cstheme="minorHAnsi"/>
          <w:sz w:val="21"/>
          <w:szCs w:val="21"/>
        </w:rPr>
        <w:t xml:space="preserve">eliminate or reduce the </w:t>
      </w:r>
      <w:r>
        <w:rPr>
          <w:rFonts w:asciiTheme="minorHAnsi" w:hAnsiTheme="minorHAnsi" w:cstheme="minorHAnsi"/>
          <w:sz w:val="21"/>
          <w:szCs w:val="21"/>
        </w:rPr>
        <w:t>amount</w:t>
      </w:r>
      <w:r w:rsidRPr="000B54CF">
        <w:rPr>
          <w:rFonts w:asciiTheme="minorHAnsi" w:hAnsiTheme="minorHAnsi" w:cstheme="minorHAnsi"/>
          <w:sz w:val="21"/>
          <w:szCs w:val="21"/>
        </w:rPr>
        <w:t xml:space="preserve"> of</w:t>
      </w:r>
      <w:r w:rsidR="00A244A9">
        <w:rPr>
          <w:rFonts w:asciiTheme="minorHAnsi" w:hAnsiTheme="minorHAnsi" w:cstheme="minorHAnsi"/>
          <w:sz w:val="21"/>
          <w:szCs w:val="21"/>
        </w:rPr>
        <w:t xml:space="preserve"> pollutants in</w:t>
      </w:r>
      <w:r w:rsidRPr="000B54CF">
        <w:rPr>
          <w:rFonts w:asciiTheme="minorHAnsi" w:hAnsiTheme="minorHAnsi" w:cstheme="minorHAnsi"/>
          <w:sz w:val="21"/>
          <w:szCs w:val="21"/>
        </w:rPr>
        <w:t xml:space="preserve"> stormwater leaving </w:t>
      </w:r>
      <w:r w:rsidR="0045020A">
        <w:rPr>
          <w:rFonts w:asciiTheme="minorHAnsi" w:hAnsiTheme="minorHAnsi" w:cstheme="minorHAnsi"/>
          <w:sz w:val="21"/>
          <w:szCs w:val="21"/>
        </w:rPr>
        <w:t>a</w:t>
      </w:r>
      <w:r>
        <w:rPr>
          <w:rFonts w:asciiTheme="minorHAnsi" w:hAnsiTheme="minorHAnsi" w:cstheme="minorHAnsi"/>
          <w:sz w:val="21"/>
          <w:szCs w:val="21"/>
        </w:rPr>
        <w:t xml:space="preserve"> construction</w:t>
      </w:r>
      <w:r w:rsidRPr="000B54CF">
        <w:rPr>
          <w:rFonts w:asciiTheme="minorHAnsi" w:hAnsiTheme="minorHAnsi" w:cstheme="minorHAnsi"/>
          <w:sz w:val="21"/>
          <w:szCs w:val="21"/>
        </w:rPr>
        <w:t xml:space="preserve"> site</w:t>
      </w:r>
      <w:r>
        <w:rPr>
          <w:rFonts w:asciiTheme="minorHAnsi" w:hAnsiTheme="minorHAnsi" w:cstheme="minorHAnsi"/>
          <w:sz w:val="21"/>
          <w:szCs w:val="21"/>
        </w:rPr>
        <w:t xml:space="preserve">, which </w:t>
      </w:r>
      <w:r w:rsidR="00F46106">
        <w:rPr>
          <w:rFonts w:asciiTheme="minorHAnsi" w:hAnsiTheme="minorHAnsi" w:cstheme="minorHAnsi"/>
          <w:sz w:val="21"/>
          <w:szCs w:val="21"/>
        </w:rPr>
        <w:t xml:space="preserve">in turn </w:t>
      </w:r>
      <w:r>
        <w:rPr>
          <w:rFonts w:asciiTheme="minorHAnsi" w:hAnsiTheme="minorHAnsi" w:cstheme="minorHAnsi"/>
          <w:sz w:val="21"/>
          <w:szCs w:val="21"/>
        </w:rPr>
        <w:t>help</w:t>
      </w:r>
      <w:r w:rsidR="00F46106">
        <w:rPr>
          <w:rFonts w:asciiTheme="minorHAnsi" w:hAnsiTheme="minorHAnsi" w:cstheme="minorHAnsi"/>
          <w:sz w:val="21"/>
          <w:szCs w:val="21"/>
        </w:rPr>
        <w:t>s</w:t>
      </w:r>
      <w:r>
        <w:rPr>
          <w:rFonts w:asciiTheme="minorHAnsi" w:hAnsiTheme="minorHAnsi" w:cstheme="minorHAnsi"/>
          <w:sz w:val="21"/>
          <w:szCs w:val="21"/>
        </w:rPr>
        <w:t xml:space="preserve"> to</w:t>
      </w:r>
      <w:r w:rsidR="00E22D30" w:rsidRPr="000B54CF">
        <w:rPr>
          <w:rFonts w:asciiTheme="minorHAnsi" w:hAnsiTheme="minorHAnsi" w:cstheme="minorHAnsi"/>
          <w:sz w:val="21"/>
          <w:szCs w:val="21"/>
        </w:rPr>
        <w:t xml:space="preserve"> reduce the amount of pollutants</w:t>
      </w:r>
      <w:r>
        <w:rPr>
          <w:rFonts w:asciiTheme="minorHAnsi" w:hAnsiTheme="minorHAnsi" w:cstheme="minorHAnsi"/>
          <w:sz w:val="21"/>
          <w:szCs w:val="21"/>
        </w:rPr>
        <w:t xml:space="preserve"> </w:t>
      </w:r>
      <w:r w:rsidR="00E22D30" w:rsidRPr="000B54CF">
        <w:rPr>
          <w:rFonts w:asciiTheme="minorHAnsi" w:hAnsiTheme="minorHAnsi" w:cstheme="minorHAnsi"/>
          <w:sz w:val="21"/>
          <w:szCs w:val="21"/>
        </w:rPr>
        <w:t xml:space="preserve">deposited in </w:t>
      </w:r>
      <w:r>
        <w:rPr>
          <w:rFonts w:asciiTheme="minorHAnsi" w:hAnsiTheme="minorHAnsi" w:cstheme="minorHAnsi"/>
          <w:sz w:val="21"/>
          <w:szCs w:val="21"/>
        </w:rPr>
        <w:t xml:space="preserve">local </w:t>
      </w:r>
      <w:r w:rsidR="00E22D30" w:rsidRPr="000B54CF">
        <w:rPr>
          <w:rFonts w:asciiTheme="minorHAnsi" w:hAnsiTheme="minorHAnsi" w:cstheme="minorHAnsi"/>
          <w:sz w:val="21"/>
          <w:szCs w:val="21"/>
        </w:rPr>
        <w:t>waterbodies</w:t>
      </w:r>
      <w:r>
        <w:rPr>
          <w:rFonts w:asciiTheme="minorHAnsi" w:hAnsiTheme="minorHAnsi" w:cstheme="minorHAnsi"/>
          <w:sz w:val="21"/>
          <w:szCs w:val="21"/>
        </w:rPr>
        <w:t>.</w:t>
      </w:r>
      <w:r w:rsidR="00E22D30" w:rsidRPr="000B54CF">
        <w:rPr>
          <w:rFonts w:asciiTheme="minorHAnsi" w:hAnsiTheme="minorHAnsi" w:cstheme="minorHAnsi"/>
          <w:sz w:val="21"/>
          <w:szCs w:val="21"/>
        </w:rPr>
        <w:t xml:space="preserve"> </w:t>
      </w:r>
    </w:p>
    <w:p w14:paraId="173381A4" w14:textId="08E80E77" w:rsidR="00802AD8" w:rsidRPr="00022918" w:rsidRDefault="00E454B0" w:rsidP="005B4DAE">
      <w:pPr>
        <w:widowControl w:val="0"/>
        <w:autoSpaceDE w:val="0"/>
        <w:autoSpaceDN w:val="0"/>
        <w:adjustRightInd w:val="0"/>
        <w:spacing w:before="360" w:after="120" w:line="240" w:lineRule="auto"/>
        <w:ind w:left="-720" w:right="-990"/>
        <w:rPr>
          <w:rFonts w:cstheme="minorHAnsi"/>
          <w:b/>
          <w:bCs/>
          <w:color w:val="0072AA"/>
          <w:kern w:val="1"/>
          <w:sz w:val="28"/>
          <w:szCs w:val="28"/>
        </w:rPr>
        <w:sectPr w:rsidR="00802AD8" w:rsidRPr="00022918" w:rsidSect="00022918">
          <w:type w:val="continuous"/>
          <w:pgSz w:w="12240" w:h="15840"/>
          <w:pgMar w:top="1440" w:right="1440" w:bottom="1440" w:left="1440" w:header="720" w:footer="720" w:gutter="0"/>
          <w:cols w:space="720"/>
          <w:docGrid w:linePitch="360"/>
        </w:sectPr>
      </w:pPr>
      <w:r>
        <w:rPr>
          <w:rFonts w:cstheme="minorHAnsi"/>
          <w:b/>
          <w:bCs/>
          <w:color w:val="0072AA"/>
          <w:kern w:val="1"/>
          <w:sz w:val="28"/>
          <w:szCs w:val="28"/>
        </w:rPr>
        <w:t>BMP Selection</w:t>
      </w:r>
      <w:r w:rsidR="002238D7">
        <w:rPr>
          <w:rFonts w:cstheme="minorHAnsi"/>
          <w:b/>
          <w:bCs/>
          <w:color w:val="0072AA"/>
          <w:kern w:val="1"/>
          <w:sz w:val="28"/>
          <w:szCs w:val="28"/>
        </w:rPr>
        <w:t xml:space="preserve">, </w:t>
      </w:r>
      <w:r w:rsidR="004678D8">
        <w:rPr>
          <w:rFonts w:cstheme="minorHAnsi"/>
          <w:b/>
          <w:bCs/>
          <w:color w:val="0072AA"/>
          <w:kern w:val="1"/>
          <w:sz w:val="28"/>
          <w:szCs w:val="28"/>
        </w:rPr>
        <w:t>Installation</w:t>
      </w:r>
      <w:r w:rsidR="002238D7">
        <w:rPr>
          <w:rFonts w:cstheme="minorHAnsi"/>
          <w:b/>
          <w:bCs/>
          <w:color w:val="0072AA"/>
          <w:kern w:val="1"/>
          <w:sz w:val="28"/>
          <w:szCs w:val="28"/>
        </w:rPr>
        <w:t>, and Maintenance</w:t>
      </w:r>
    </w:p>
    <w:p w14:paraId="71CA8861" w14:textId="7D1645BE" w:rsidR="00E454B0" w:rsidRPr="00657B30" w:rsidRDefault="00E454B0" w:rsidP="00024000">
      <w:pPr>
        <w:rPr>
          <w:b/>
          <w:bCs/>
        </w:rPr>
      </w:pPr>
      <w:r w:rsidRPr="00657B30">
        <w:rPr>
          <w:b/>
          <w:bCs/>
        </w:rPr>
        <w:t>Selecting a BMP:</w:t>
      </w:r>
    </w:p>
    <w:p w14:paraId="70AD62B4" w14:textId="6B79A7A9" w:rsidR="00A90BF7" w:rsidRPr="000B54CF" w:rsidRDefault="00E454B0" w:rsidP="000A369B">
      <w:pPr>
        <w:pStyle w:val="ListParagraph"/>
        <w:numPr>
          <w:ilvl w:val="0"/>
          <w:numId w:val="7"/>
        </w:numPr>
        <w:spacing w:after="0" w:line="240" w:lineRule="auto"/>
        <w:rPr>
          <w:rFonts w:cstheme="minorHAnsi"/>
          <w:sz w:val="20"/>
          <w:szCs w:val="20"/>
        </w:rPr>
      </w:pPr>
      <w:r w:rsidRPr="000B54CF">
        <w:rPr>
          <w:rFonts w:cstheme="minorHAnsi"/>
          <w:sz w:val="20"/>
          <w:szCs w:val="20"/>
        </w:rPr>
        <w:t>When selecting and installing BMPs at a construction site, it is important to select the</w:t>
      </w:r>
      <w:r w:rsidR="00641E44">
        <w:rPr>
          <w:rFonts w:cstheme="minorHAnsi"/>
          <w:sz w:val="20"/>
          <w:szCs w:val="20"/>
        </w:rPr>
        <w:t xml:space="preserve"> appropriate </w:t>
      </w:r>
      <w:r w:rsidRPr="000B54CF">
        <w:rPr>
          <w:rFonts w:cstheme="minorHAnsi"/>
          <w:sz w:val="20"/>
          <w:szCs w:val="20"/>
        </w:rPr>
        <w:t xml:space="preserve">BMP </w:t>
      </w:r>
      <w:r w:rsidR="00641E44">
        <w:rPr>
          <w:rFonts w:cstheme="minorHAnsi"/>
          <w:sz w:val="20"/>
          <w:szCs w:val="20"/>
        </w:rPr>
        <w:t>for</w:t>
      </w:r>
      <w:r w:rsidR="004B2042">
        <w:rPr>
          <w:rFonts w:cstheme="minorHAnsi"/>
          <w:sz w:val="20"/>
          <w:szCs w:val="20"/>
        </w:rPr>
        <w:t xml:space="preserve"> </w:t>
      </w:r>
      <w:r w:rsidR="00641E44">
        <w:rPr>
          <w:rFonts w:cstheme="minorHAnsi"/>
          <w:sz w:val="20"/>
          <w:szCs w:val="20"/>
        </w:rPr>
        <w:t>addressing</w:t>
      </w:r>
      <w:r w:rsidR="004B2042">
        <w:rPr>
          <w:rFonts w:cstheme="minorHAnsi"/>
          <w:sz w:val="20"/>
          <w:szCs w:val="20"/>
        </w:rPr>
        <w:t xml:space="preserve"> site specific concerns. </w:t>
      </w:r>
      <w:r w:rsidR="00641E44" w:rsidRPr="00641E44">
        <w:rPr>
          <w:rFonts w:cstheme="minorHAnsi"/>
          <w:sz w:val="20"/>
          <w:szCs w:val="20"/>
        </w:rPr>
        <w:t>For example, having a gravel construction entrance to help reduce the amount of sediment tracked out of a site might work well for a site with minimal exposed soils but not for a site with large areas of exposed soils.</w:t>
      </w:r>
    </w:p>
    <w:p w14:paraId="7B46F4D4" w14:textId="7FA5803E" w:rsidR="004B2042" w:rsidRPr="000B54CF" w:rsidRDefault="00DB46DB" w:rsidP="004B2042">
      <w:pPr>
        <w:pStyle w:val="ListParagraph"/>
        <w:numPr>
          <w:ilvl w:val="0"/>
          <w:numId w:val="7"/>
        </w:numPr>
        <w:spacing w:line="240" w:lineRule="auto"/>
        <w:rPr>
          <w:rFonts w:cstheme="minorHAnsi"/>
          <w:sz w:val="20"/>
          <w:szCs w:val="20"/>
        </w:rPr>
      </w:pPr>
      <w:r w:rsidRPr="000B54CF">
        <w:rPr>
          <w:rFonts w:cstheme="minorHAnsi"/>
          <w:sz w:val="20"/>
          <w:szCs w:val="20"/>
        </w:rPr>
        <w:t>The Environmental Protection Agency (EPA)</w:t>
      </w:r>
      <w:r w:rsidR="001175B2" w:rsidRPr="000B54CF">
        <w:rPr>
          <w:rFonts w:cstheme="minorHAnsi"/>
          <w:sz w:val="20"/>
          <w:szCs w:val="20"/>
        </w:rPr>
        <w:t xml:space="preserve"> has fact</w:t>
      </w:r>
      <w:r w:rsidR="004B2042">
        <w:rPr>
          <w:rFonts w:cstheme="minorHAnsi"/>
          <w:sz w:val="20"/>
          <w:szCs w:val="20"/>
        </w:rPr>
        <w:t xml:space="preserve"> </w:t>
      </w:r>
      <w:r w:rsidR="001175B2" w:rsidRPr="000B54CF">
        <w:rPr>
          <w:rFonts w:cstheme="minorHAnsi"/>
          <w:sz w:val="20"/>
          <w:szCs w:val="20"/>
        </w:rPr>
        <w:t xml:space="preserve">sheets explaining many </w:t>
      </w:r>
      <w:r w:rsidR="00641E44">
        <w:rPr>
          <w:rFonts w:cstheme="minorHAnsi"/>
          <w:sz w:val="20"/>
          <w:szCs w:val="20"/>
        </w:rPr>
        <w:t xml:space="preserve">of the </w:t>
      </w:r>
      <w:r w:rsidR="001175B2" w:rsidRPr="000B54CF">
        <w:rPr>
          <w:rFonts w:cstheme="minorHAnsi"/>
          <w:sz w:val="20"/>
          <w:szCs w:val="20"/>
        </w:rPr>
        <w:t xml:space="preserve">common construction </w:t>
      </w:r>
      <w:r w:rsidR="00641E44">
        <w:rPr>
          <w:rFonts w:cstheme="minorHAnsi"/>
          <w:sz w:val="20"/>
          <w:szCs w:val="20"/>
        </w:rPr>
        <w:t>site</w:t>
      </w:r>
      <w:r w:rsidR="001175B2" w:rsidRPr="000B54CF">
        <w:rPr>
          <w:rFonts w:cstheme="minorHAnsi"/>
          <w:sz w:val="20"/>
          <w:szCs w:val="20"/>
        </w:rPr>
        <w:t xml:space="preserve"> BMPs</w:t>
      </w:r>
      <w:r w:rsidR="004B2042">
        <w:rPr>
          <w:rFonts w:cstheme="minorHAnsi"/>
          <w:sz w:val="20"/>
          <w:szCs w:val="20"/>
        </w:rPr>
        <w:t xml:space="preserve">. </w:t>
      </w:r>
      <w:r w:rsidR="004B2042" w:rsidRPr="000B54CF">
        <w:rPr>
          <w:rFonts w:cstheme="minorHAnsi"/>
          <w:sz w:val="20"/>
          <w:szCs w:val="20"/>
        </w:rPr>
        <w:t>The fact</w:t>
      </w:r>
      <w:r w:rsidR="004B2042">
        <w:rPr>
          <w:rFonts w:cstheme="minorHAnsi"/>
          <w:sz w:val="20"/>
          <w:szCs w:val="20"/>
        </w:rPr>
        <w:t xml:space="preserve"> </w:t>
      </w:r>
      <w:r w:rsidR="004B2042" w:rsidRPr="000B54CF">
        <w:rPr>
          <w:rFonts w:cstheme="minorHAnsi"/>
          <w:sz w:val="20"/>
          <w:szCs w:val="20"/>
        </w:rPr>
        <w:t xml:space="preserve">sheets </w:t>
      </w:r>
      <w:r w:rsidR="004B2042">
        <w:rPr>
          <w:rFonts w:cstheme="minorHAnsi"/>
          <w:sz w:val="20"/>
          <w:szCs w:val="20"/>
        </w:rPr>
        <w:t>contain</w:t>
      </w:r>
      <w:r w:rsidR="004B2042" w:rsidRPr="000B54CF">
        <w:rPr>
          <w:rFonts w:cstheme="minorHAnsi"/>
          <w:sz w:val="20"/>
          <w:szCs w:val="20"/>
        </w:rPr>
        <w:t xml:space="preserve"> information on how to design, install, and maintain each of the BMP</w:t>
      </w:r>
      <w:r w:rsidR="0045020A">
        <w:rPr>
          <w:rFonts w:cstheme="minorHAnsi"/>
          <w:sz w:val="20"/>
          <w:szCs w:val="20"/>
        </w:rPr>
        <w:t>s</w:t>
      </w:r>
      <w:r w:rsidR="004B2042" w:rsidRPr="000B54CF">
        <w:rPr>
          <w:rFonts w:cstheme="minorHAnsi"/>
          <w:sz w:val="20"/>
          <w:szCs w:val="20"/>
        </w:rPr>
        <w:t>.</w:t>
      </w:r>
      <w:r w:rsidR="004B2042">
        <w:rPr>
          <w:rFonts w:cstheme="minorHAnsi"/>
          <w:sz w:val="20"/>
          <w:szCs w:val="20"/>
        </w:rPr>
        <w:t xml:space="preserve"> Fact Sheets can be found on EPA’s website</w:t>
      </w:r>
    </w:p>
    <w:p w14:paraId="1B48671A" w14:textId="6C2B6CF6" w:rsidR="00DB46DB" w:rsidRPr="000B54CF" w:rsidRDefault="000B54CF" w:rsidP="004B2042">
      <w:pPr>
        <w:pStyle w:val="ListParagraph"/>
        <w:spacing w:line="240" w:lineRule="auto"/>
        <w:ind w:left="360"/>
        <w:rPr>
          <w:rFonts w:cstheme="minorHAnsi"/>
          <w:sz w:val="20"/>
          <w:szCs w:val="20"/>
        </w:rPr>
      </w:pPr>
      <w:r w:rsidRPr="000B54CF">
        <w:rPr>
          <w:rFonts w:cstheme="minorHAnsi"/>
          <w:sz w:val="20"/>
          <w:szCs w:val="20"/>
        </w:rPr>
        <w:t xml:space="preserve">at </w:t>
      </w:r>
      <w:hyperlink r:id="rId8" w:history="1">
        <w:r w:rsidRPr="000B54CF">
          <w:rPr>
            <w:rStyle w:val="Hyperlink"/>
            <w:rFonts w:cstheme="minorHAnsi"/>
            <w:sz w:val="20"/>
            <w:szCs w:val="20"/>
          </w:rPr>
          <w:t>https://www.epa.gov/npdes/national-menu-best-management-practices-bmps-stormwater-construction</w:t>
        </w:r>
      </w:hyperlink>
      <w:r w:rsidRPr="000B54CF">
        <w:rPr>
          <w:rFonts w:cstheme="minorHAnsi"/>
          <w:sz w:val="20"/>
          <w:szCs w:val="20"/>
        </w:rPr>
        <w:t xml:space="preserve">. </w:t>
      </w:r>
    </w:p>
    <w:p w14:paraId="3B015B65" w14:textId="17C1A749" w:rsidR="00802AD8" w:rsidRPr="00657B30" w:rsidRDefault="00A90BF7" w:rsidP="00024000">
      <w:pPr>
        <w:ind w:firstLine="90"/>
      </w:pPr>
      <w:r>
        <w:rPr>
          <w:noProof/>
          <w14:ligatures w14:val="standardContextual"/>
        </w:rPr>
        <w:drawing>
          <wp:inline distT="0" distB="0" distL="0" distR="0" wp14:anchorId="7B3B62FF" wp14:editId="516772C2">
            <wp:extent cx="2059387" cy="1579222"/>
            <wp:effectExtent l="0" t="0" r="0" b="2540"/>
            <wp:docPr id="1616029976" name="Picture 1" descr="A gravel road leading to a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29976" name="Picture 1" descr="A gravel road leading to a construction site."/>
                    <pic:cNvPicPr/>
                  </pic:nvPicPr>
                  <pic:blipFill>
                    <a:blip r:embed="rId9"/>
                    <a:stretch>
                      <a:fillRect/>
                    </a:stretch>
                  </pic:blipFill>
                  <pic:spPr>
                    <a:xfrm>
                      <a:off x="0" y="0"/>
                      <a:ext cx="2073668" cy="1590173"/>
                    </a:xfrm>
                    <a:prstGeom prst="rect">
                      <a:avLst/>
                    </a:prstGeom>
                  </pic:spPr>
                </pic:pic>
              </a:graphicData>
            </a:graphic>
          </wp:inline>
        </w:drawing>
      </w:r>
      <w:r w:rsidR="00FF2133">
        <w:rPr>
          <w:rFonts w:cstheme="minorHAnsi"/>
          <w:noProof/>
        </w:rPr>
        <w:br w:type="column"/>
      </w:r>
      <w:r w:rsidR="004678D8" w:rsidRPr="00657B30">
        <w:rPr>
          <w:b/>
          <w:bCs/>
        </w:rPr>
        <w:t>Installing a BMP:</w:t>
      </w:r>
    </w:p>
    <w:p w14:paraId="423AE204" w14:textId="77777777" w:rsidR="004B2042" w:rsidRDefault="004B2042" w:rsidP="000A369B">
      <w:pPr>
        <w:pStyle w:val="ListParagraph"/>
        <w:numPr>
          <w:ilvl w:val="0"/>
          <w:numId w:val="8"/>
        </w:numPr>
        <w:spacing w:after="0" w:line="240" w:lineRule="auto"/>
        <w:rPr>
          <w:sz w:val="20"/>
          <w:szCs w:val="20"/>
        </w:rPr>
      </w:pPr>
      <w:r>
        <w:rPr>
          <w:sz w:val="20"/>
          <w:szCs w:val="20"/>
        </w:rPr>
        <w:t>The i</w:t>
      </w:r>
      <w:r w:rsidR="00665EB4" w:rsidRPr="000B54CF">
        <w:rPr>
          <w:sz w:val="20"/>
          <w:szCs w:val="20"/>
        </w:rPr>
        <w:t>nstallation of BMPs should follow the manufacturer’s instructions to ensure that the BMPs function properly and reduce the largest amount of pollutants possible</w:t>
      </w:r>
      <w:r w:rsidR="00802AD8" w:rsidRPr="000B54CF">
        <w:rPr>
          <w:sz w:val="20"/>
          <w:szCs w:val="20"/>
        </w:rPr>
        <w:t>.</w:t>
      </w:r>
    </w:p>
    <w:p w14:paraId="7B8E2D93" w14:textId="4DE76DFD" w:rsidR="0076571B" w:rsidRPr="000B54CF" w:rsidRDefault="004B2042" w:rsidP="000A369B">
      <w:pPr>
        <w:pStyle w:val="ListParagraph"/>
        <w:numPr>
          <w:ilvl w:val="0"/>
          <w:numId w:val="8"/>
        </w:numPr>
        <w:spacing w:after="0" w:line="240" w:lineRule="auto"/>
        <w:rPr>
          <w:sz w:val="20"/>
          <w:szCs w:val="20"/>
        </w:rPr>
      </w:pPr>
      <w:r>
        <w:rPr>
          <w:sz w:val="20"/>
          <w:szCs w:val="20"/>
        </w:rPr>
        <w:t>The i</w:t>
      </w:r>
      <w:r w:rsidR="00665EB4" w:rsidRPr="000B54CF">
        <w:rPr>
          <w:sz w:val="20"/>
          <w:szCs w:val="20"/>
        </w:rPr>
        <w:t>ncorrect installation of BMPs can result in</w:t>
      </w:r>
      <w:r w:rsidR="00737ABB">
        <w:rPr>
          <w:sz w:val="20"/>
          <w:szCs w:val="20"/>
        </w:rPr>
        <w:t xml:space="preserve"> an</w:t>
      </w:r>
      <w:r w:rsidR="00665EB4" w:rsidRPr="000B54CF">
        <w:rPr>
          <w:sz w:val="20"/>
          <w:szCs w:val="20"/>
        </w:rPr>
        <w:t xml:space="preserve"> increased</w:t>
      </w:r>
      <w:r w:rsidR="00737ABB">
        <w:rPr>
          <w:sz w:val="20"/>
          <w:szCs w:val="20"/>
        </w:rPr>
        <w:t xml:space="preserve"> amount of</w:t>
      </w:r>
      <w:r w:rsidR="00665EB4" w:rsidRPr="000B54CF">
        <w:rPr>
          <w:sz w:val="20"/>
          <w:szCs w:val="20"/>
        </w:rPr>
        <w:t xml:space="preserve"> pollutant</w:t>
      </w:r>
      <w:r w:rsidR="00737ABB">
        <w:rPr>
          <w:sz w:val="20"/>
          <w:szCs w:val="20"/>
        </w:rPr>
        <w:t>s</w:t>
      </w:r>
      <w:r w:rsidR="00665EB4" w:rsidRPr="000B54CF">
        <w:rPr>
          <w:sz w:val="20"/>
          <w:szCs w:val="20"/>
        </w:rPr>
        <w:t xml:space="preserve"> </w:t>
      </w:r>
      <w:r w:rsidR="00737ABB">
        <w:rPr>
          <w:sz w:val="20"/>
          <w:szCs w:val="20"/>
        </w:rPr>
        <w:t>flowing into local waterbodies, and in some cases,</w:t>
      </w:r>
      <w:r w:rsidR="00665EB4" w:rsidRPr="000B54CF">
        <w:rPr>
          <w:sz w:val="20"/>
          <w:szCs w:val="20"/>
        </w:rPr>
        <w:t xml:space="preserve"> complete failure of the BMP which costs </w:t>
      </w:r>
      <w:r w:rsidR="00737ABB">
        <w:rPr>
          <w:sz w:val="20"/>
          <w:szCs w:val="20"/>
        </w:rPr>
        <w:t>both</w:t>
      </w:r>
      <w:r w:rsidR="00665EB4" w:rsidRPr="000B54CF">
        <w:rPr>
          <w:sz w:val="20"/>
          <w:szCs w:val="20"/>
        </w:rPr>
        <w:t xml:space="preserve"> </w:t>
      </w:r>
      <w:r w:rsidR="00737ABB">
        <w:rPr>
          <w:sz w:val="20"/>
          <w:szCs w:val="20"/>
        </w:rPr>
        <w:t>time</w:t>
      </w:r>
      <w:r w:rsidR="00665EB4" w:rsidRPr="000B54CF">
        <w:rPr>
          <w:sz w:val="20"/>
          <w:szCs w:val="20"/>
        </w:rPr>
        <w:t xml:space="preserve"> and</w:t>
      </w:r>
      <w:r w:rsidR="00737ABB">
        <w:rPr>
          <w:sz w:val="20"/>
          <w:szCs w:val="20"/>
        </w:rPr>
        <w:t xml:space="preserve"> money</w:t>
      </w:r>
      <w:r w:rsidR="00665EB4" w:rsidRPr="000B54CF">
        <w:rPr>
          <w:sz w:val="20"/>
          <w:szCs w:val="20"/>
        </w:rPr>
        <w:t xml:space="preserve"> to</w:t>
      </w:r>
      <w:r w:rsidR="0045020A">
        <w:rPr>
          <w:sz w:val="20"/>
          <w:szCs w:val="20"/>
        </w:rPr>
        <w:t xml:space="preserve"> repair or </w:t>
      </w:r>
      <w:r w:rsidR="00665EB4" w:rsidRPr="000B54CF">
        <w:rPr>
          <w:sz w:val="20"/>
          <w:szCs w:val="20"/>
        </w:rPr>
        <w:t xml:space="preserve">replace. For example, when installing a silt fence, it is important to </w:t>
      </w:r>
      <w:r w:rsidR="0076571B" w:rsidRPr="000B54CF">
        <w:rPr>
          <w:sz w:val="20"/>
          <w:szCs w:val="20"/>
        </w:rPr>
        <w:t>bury</w:t>
      </w:r>
      <w:r w:rsidR="00665EB4" w:rsidRPr="000B54CF">
        <w:rPr>
          <w:sz w:val="20"/>
          <w:szCs w:val="20"/>
        </w:rPr>
        <w:t xml:space="preserve"> the</w:t>
      </w:r>
      <w:r w:rsidR="0076571B" w:rsidRPr="000B54CF">
        <w:rPr>
          <w:sz w:val="20"/>
          <w:szCs w:val="20"/>
        </w:rPr>
        <w:t xml:space="preserve"> bottom of</w:t>
      </w:r>
      <w:r w:rsidR="00665EB4" w:rsidRPr="000B54CF">
        <w:rPr>
          <w:sz w:val="20"/>
          <w:szCs w:val="20"/>
        </w:rPr>
        <w:t xml:space="preserve"> </w:t>
      </w:r>
      <w:r w:rsidR="00737ABB">
        <w:rPr>
          <w:sz w:val="20"/>
          <w:szCs w:val="20"/>
        </w:rPr>
        <w:t xml:space="preserve">the </w:t>
      </w:r>
      <w:r w:rsidR="00665EB4" w:rsidRPr="000B54CF">
        <w:rPr>
          <w:sz w:val="20"/>
          <w:szCs w:val="20"/>
        </w:rPr>
        <w:t>fence</w:t>
      </w:r>
      <w:r w:rsidR="0076571B" w:rsidRPr="000B54CF">
        <w:rPr>
          <w:sz w:val="20"/>
          <w:szCs w:val="20"/>
        </w:rPr>
        <w:t xml:space="preserve"> to </w:t>
      </w:r>
      <w:r>
        <w:rPr>
          <w:sz w:val="20"/>
          <w:szCs w:val="20"/>
        </w:rPr>
        <w:t>prevent</w:t>
      </w:r>
      <w:r w:rsidR="0076571B" w:rsidRPr="000B54CF">
        <w:rPr>
          <w:sz w:val="20"/>
          <w:szCs w:val="20"/>
        </w:rPr>
        <w:t xml:space="preserve"> water from flowing directly under</w:t>
      </w:r>
      <w:r w:rsidR="00024000">
        <w:rPr>
          <w:sz w:val="20"/>
          <w:szCs w:val="20"/>
        </w:rPr>
        <w:t>,</w:t>
      </w:r>
      <w:r w:rsidR="0076571B" w:rsidRPr="000B54CF">
        <w:rPr>
          <w:sz w:val="20"/>
          <w:szCs w:val="20"/>
        </w:rPr>
        <w:t xml:space="preserve"> </w:t>
      </w:r>
      <w:r w:rsidR="00737ABB">
        <w:rPr>
          <w:sz w:val="20"/>
          <w:szCs w:val="20"/>
        </w:rPr>
        <w:t>allowing</w:t>
      </w:r>
      <w:r w:rsidR="0076571B" w:rsidRPr="000B54CF">
        <w:rPr>
          <w:sz w:val="20"/>
          <w:szCs w:val="20"/>
        </w:rPr>
        <w:t xml:space="preserve"> sediment</w:t>
      </w:r>
      <w:r w:rsidR="00641E44">
        <w:rPr>
          <w:sz w:val="20"/>
          <w:szCs w:val="20"/>
        </w:rPr>
        <w:t xml:space="preserve"> and pollutants</w:t>
      </w:r>
      <w:r w:rsidR="00737ABB">
        <w:rPr>
          <w:sz w:val="20"/>
          <w:szCs w:val="20"/>
        </w:rPr>
        <w:t xml:space="preserve"> to escape</w:t>
      </w:r>
      <w:r w:rsidR="0076571B" w:rsidRPr="000B54CF">
        <w:rPr>
          <w:sz w:val="20"/>
          <w:szCs w:val="20"/>
        </w:rPr>
        <w:t>.</w:t>
      </w:r>
    </w:p>
    <w:p w14:paraId="2DE0FA59" w14:textId="33C4E66A" w:rsidR="0076571B" w:rsidRPr="000A369B" w:rsidRDefault="00E54F9D" w:rsidP="00024000">
      <w:r w:rsidRPr="006F18B8">
        <w:rPr>
          <w:noProof/>
        </w:rPr>
        <w:drawing>
          <wp:anchor distT="0" distB="0" distL="114300" distR="114300" simplePos="0" relativeHeight="251664384" behindDoc="1" locked="0" layoutInCell="1" allowOverlap="1" wp14:anchorId="198FA776" wp14:editId="6CBB6730">
            <wp:simplePos x="0" y="0"/>
            <wp:positionH relativeFrom="column">
              <wp:posOffset>182880</wp:posOffset>
            </wp:positionH>
            <wp:positionV relativeFrom="paragraph">
              <wp:posOffset>70292</wp:posOffset>
            </wp:positionV>
            <wp:extent cx="1966427" cy="1098550"/>
            <wp:effectExtent l="0" t="0" r="0" b="6350"/>
            <wp:wrapTight wrapText="bothSides">
              <wp:wrapPolygon edited="0">
                <wp:start x="0" y="0"/>
                <wp:lineTo x="0" y="21350"/>
                <wp:lineTo x="21349" y="21350"/>
                <wp:lineTo x="21349" y="0"/>
                <wp:lineTo x="0" y="0"/>
              </wp:wrapPolygon>
            </wp:wrapTight>
            <wp:docPr id="1605029601" name="Picture 2" descr="A silt fence with it's bottom unbur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029601" name="Picture 2" descr="A silt fence with it's bottom unburi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427" cy="1098550"/>
                    </a:xfrm>
                    <a:prstGeom prst="rect">
                      <a:avLst/>
                    </a:prstGeom>
                    <a:noFill/>
                    <a:ln>
                      <a:noFill/>
                    </a:ln>
                  </pic:spPr>
                </pic:pic>
              </a:graphicData>
            </a:graphic>
          </wp:anchor>
        </w:drawing>
      </w:r>
      <w:r w:rsidR="00FF2133">
        <w:rPr>
          <w:rFonts w:cstheme="minorHAnsi"/>
          <w:u w:val="single"/>
        </w:rPr>
        <w:br w:type="column"/>
      </w:r>
      <w:r w:rsidR="0076571B" w:rsidRPr="000A369B">
        <w:rPr>
          <w:b/>
          <w:bCs/>
        </w:rPr>
        <w:t>BMP Inspections</w:t>
      </w:r>
      <w:r w:rsidR="006F18B8" w:rsidRPr="000A369B">
        <w:rPr>
          <w:b/>
          <w:bCs/>
        </w:rPr>
        <w:t xml:space="preserve"> and Maintenance</w:t>
      </w:r>
      <w:r w:rsidR="0076571B" w:rsidRPr="000A369B">
        <w:rPr>
          <w:b/>
          <w:bCs/>
        </w:rPr>
        <w:t>:</w:t>
      </w:r>
      <w:bookmarkStart w:id="2" w:name="_Hlk155770883"/>
    </w:p>
    <w:p w14:paraId="3D6DEC54" w14:textId="14CAF435" w:rsidR="0072356E" w:rsidRPr="000B54CF" w:rsidRDefault="008E067B" w:rsidP="000A369B">
      <w:pPr>
        <w:pStyle w:val="ListParagraph"/>
        <w:numPr>
          <w:ilvl w:val="0"/>
          <w:numId w:val="8"/>
        </w:numPr>
        <w:spacing w:after="0" w:line="240" w:lineRule="auto"/>
        <w:rPr>
          <w:sz w:val="20"/>
          <w:szCs w:val="20"/>
        </w:rPr>
      </w:pPr>
      <w:r w:rsidRPr="000B54CF">
        <w:rPr>
          <w:sz w:val="20"/>
          <w:szCs w:val="20"/>
        </w:rPr>
        <w:t>To</w:t>
      </w:r>
      <w:r w:rsidR="006F18B8" w:rsidRPr="000B54CF">
        <w:rPr>
          <w:sz w:val="20"/>
          <w:szCs w:val="20"/>
        </w:rPr>
        <w:t xml:space="preserve"> ensure that installed BMPs continue to function properly and reduce</w:t>
      </w:r>
      <w:r w:rsidR="00FF2133" w:rsidRPr="000B54CF">
        <w:rPr>
          <w:sz w:val="20"/>
          <w:szCs w:val="20"/>
        </w:rPr>
        <w:t xml:space="preserve"> </w:t>
      </w:r>
      <w:r w:rsidR="006F18B8" w:rsidRPr="000B54CF">
        <w:rPr>
          <w:sz w:val="20"/>
          <w:szCs w:val="20"/>
        </w:rPr>
        <w:t xml:space="preserve">pollutant runoff and erosion, they should be inspected frequently. Inspections should take place weekly </w:t>
      </w:r>
      <w:r w:rsidR="00024000">
        <w:rPr>
          <w:sz w:val="20"/>
          <w:szCs w:val="20"/>
        </w:rPr>
        <w:t>as well as</w:t>
      </w:r>
      <w:r>
        <w:rPr>
          <w:sz w:val="20"/>
          <w:szCs w:val="20"/>
        </w:rPr>
        <w:t xml:space="preserve"> during</w:t>
      </w:r>
      <w:r w:rsidR="006F18B8" w:rsidRPr="000B54CF">
        <w:rPr>
          <w:sz w:val="20"/>
          <w:szCs w:val="20"/>
        </w:rPr>
        <w:t xml:space="preserve"> or </w:t>
      </w:r>
      <w:r>
        <w:rPr>
          <w:sz w:val="20"/>
          <w:szCs w:val="20"/>
        </w:rPr>
        <w:t xml:space="preserve">after </w:t>
      </w:r>
      <w:r w:rsidR="00CD35A0">
        <w:rPr>
          <w:sz w:val="20"/>
          <w:szCs w:val="20"/>
        </w:rPr>
        <w:t>storm events</w:t>
      </w:r>
      <w:r w:rsidR="006F18B8" w:rsidRPr="000B54CF">
        <w:rPr>
          <w:sz w:val="20"/>
          <w:szCs w:val="20"/>
        </w:rPr>
        <w:t>. If large amounts of rain are received, inspections</w:t>
      </w:r>
      <w:r w:rsidR="0072356E" w:rsidRPr="000B54CF">
        <w:rPr>
          <w:sz w:val="20"/>
          <w:szCs w:val="20"/>
        </w:rPr>
        <w:t xml:space="preserve"> should </w:t>
      </w:r>
      <w:r w:rsidR="00CD35A0">
        <w:rPr>
          <w:sz w:val="20"/>
          <w:szCs w:val="20"/>
        </w:rPr>
        <w:t>be conducted</w:t>
      </w:r>
      <w:r w:rsidR="0072356E" w:rsidRPr="000B54CF">
        <w:rPr>
          <w:sz w:val="20"/>
          <w:szCs w:val="20"/>
        </w:rPr>
        <w:t xml:space="preserve"> more frequently to </w:t>
      </w:r>
      <w:r w:rsidR="00CD35A0">
        <w:rPr>
          <w:sz w:val="20"/>
          <w:szCs w:val="20"/>
        </w:rPr>
        <w:t>en</w:t>
      </w:r>
      <w:r w:rsidR="0072356E" w:rsidRPr="000B54CF">
        <w:rPr>
          <w:sz w:val="20"/>
          <w:szCs w:val="20"/>
        </w:rPr>
        <w:t>sure that</w:t>
      </w:r>
      <w:r>
        <w:rPr>
          <w:sz w:val="20"/>
          <w:szCs w:val="20"/>
        </w:rPr>
        <w:t xml:space="preserve"> the</w:t>
      </w:r>
      <w:r w:rsidR="0072356E" w:rsidRPr="000B54CF">
        <w:rPr>
          <w:sz w:val="20"/>
          <w:szCs w:val="20"/>
        </w:rPr>
        <w:t xml:space="preserve"> BMPs have not been damaged or</w:t>
      </w:r>
      <w:r w:rsidR="00FF2133" w:rsidRPr="000B54CF">
        <w:rPr>
          <w:sz w:val="20"/>
          <w:szCs w:val="20"/>
        </w:rPr>
        <w:t xml:space="preserve"> </w:t>
      </w:r>
      <w:r w:rsidR="0072356E" w:rsidRPr="000B54CF">
        <w:rPr>
          <w:sz w:val="20"/>
          <w:szCs w:val="20"/>
        </w:rPr>
        <w:t>failed.</w:t>
      </w:r>
    </w:p>
    <w:p w14:paraId="4BECC81F" w14:textId="5FD66359" w:rsidR="0072356E" w:rsidRPr="000B54CF" w:rsidRDefault="0072356E" w:rsidP="000A369B">
      <w:pPr>
        <w:pStyle w:val="ListParagraph"/>
        <w:numPr>
          <w:ilvl w:val="0"/>
          <w:numId w:val="8"/>
        </w:numPr>
        <w:spacing w:line="240" w:lineRule="auto"/>
        <w:rPr>
          <w:sz w:val="20"/>
          <w:szCs w:val="20"/>
        </w:rPr>
      </w:pPr>
      <w:r w:rsidRPr="000B54CF">
        <w:rPr>
          <w:sz w:val="20"/>
          <w:szCs w:val="20"/>
        </w:rPr>
        <w:t>If during inspections it is found that any BMP</w:t>
      </w:r>
      <w:r w:rsidR="00CD35A0">
        <w:rPr>
          <w:sz w:val="20"/>
          <w:szCs w:val="20"/>
        </w:rPr>
        <w:t>s</w:t>
      </w:r>
      <w:r w:rsidRPr="000B54CF">
        <w:rPr>
          <w:sz w:val="20"/>
          <w:szCs w:val="20"/>
        </w:rPr>
        <w:t xml:space="preserve"> </w:t>
      </w:r>
      <w:r w:rsidR="00B7172B">
        <w:rPr>
          <w:sz w:val="20"/>
          <w:szCs w:val="20"/>
        </w:rPr>
        <w:t>have</w:t>
      </w:r>
      <w:r w:rsidRPr="000B54CF">
        <w:rPr>
          <w:sz w:val="20"/>
          <w:szCs w:val="20"/>
        </w:rPr>
        <w:t xml:space="preserve"> become damaged or </w:t>
      </w:r>
      <w:r w:rsidR="00B7172B">
        <w:rPr>
          <w:sz w:val="20"/>
          <w:szCs w:val="20"/>
        </w:rPr>
        <w:t>have</w:t>
      </w:r>
      <w:r w:rsidR="00024000">
        <w:rPr>
          <w:sz w:val="20"/>
          <w:szCs w:val="20"/>
        </w:rPr>
        <w:t xml:space="preserve"> </w:t>
      </w:r>
      <w:r w:rsidRPr="000B54CF">
        <w:rPr>
          <w:sz w:val="20"/>
          <w:szCs w:val="20"/>
        </w:rPr>
        <w:t>failed, steps should be taken as soon as possible to repair or replace the BMP.</w:t>
      </w:r>
    </w:p>
    <w:p w14:paraId="6767F863" w14:textId="054293C1" w:rsidR="0072356E" w:rsidRPr="0072356E" w:rsidRDefault="00E54F9D" w:rsidP="00024000">
      <w:pPr>
        <w:tabs>
          <w:tab w:val="left" w:pos="270"/>
        </w:tabs>
        <w:spacing w:after="0" w:line="240" w:lineRule="auto"/>
        <w:ind w:left="180"/>
        <w:jc w:val="center"/>
        <w:rPr>
          <w:rStyle w:val="Hyperlink"/>
          <w:rFonts w:cstheme="minorHAnsi"/>
          <w:color w:val="auto"/>
          <w:u w:val="none"/>
        </w:rPr>
        <w:sectPr w:rsidR="0072356E" w:rsidRPr="0072356E" w:rsidSect="00022918">
          <w:type w:val="continuous"/>
          <w:pgSz w:w="12240" w:h="15840"/>
          <w:pgMar w:top="1440" w:right="900" w:bottom="900" w:left="720" w:header="720" w:footer="720" w:gutter="0"/>
          <w:cols w:num="3" w:space="144"/>
          <w:docGrid w:linePitch="360"/>
        </w:sectPr>
      </w:pPr>
      <w:r>
        <w:rPr>
          <w:rFonts w:cstheme="minorHAnsi"/>
          <w:noProof/>
          <w14:ligatures w14:val="standardContextual"/>
        </w:rPr>
        <w:drawing>
          <wp:inline distT="0" distB="0" distL="0" distR="0" wp14:anchorId="662B064A" wp14:editId="6DB72E7C">
            <wp:extent cx="2282631" cy="1542553"/>
            <wp:effectExtent l="0" t="0" r="3810" b="635"/>
            <wp:docPr id="311210684" name="Picture 3" descr="A dirt slope with large indents where rain water has been f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10684" name="Picture 3" descr="A dirt slope with large indents where rain water has been flow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0253" cy="1554462"/>
                    </a:xfrm>
                    <a:prstGeom prst="rect">
                      <a:avLst/>
                    </a:prstGeom>
                  </pic:spPr>
                </pic:pic>
              </a:graphicData>
            </a:graphic>
          </wp:inline>
        </w:drawing>
      </w:r>
    </w:p>
    <w:bookmarkEnd w:id="2"/>
    <w:p w14:paraId="793CA826" w14:textId="6477564C" w:rsidR="00410D42" w:rsidRPr="00515118" w:rsidRDefault="00805F3C" w:rsidP="00024000">
      <w:pPr>
        <w:widowControl w:val="0"/>
        <w:autoSpaceDE w:val="0"/>
        <w:autoSpaceDN w:val="0"/>
        <w:adjustRightInd w:val="0"/>
        <w:spacing w:before="240" w:after="0"/>
        <w:ind w:right="60"/>
        <w:rPr>
          <w:rFonts w:cstheme="minorHAnsi"/>
          <w:kern w:val="1"/>
          <w:sz w:val="28"/>
          <w:szCs w:val="28"/>
        </w:rPr>
      </w:pPr>
      <w:r>
        <w:rPr>
          <w:rFonts w:cstheme="minorHAnsi"/>
          <w:noProof/>
          <w:color w:val="FF0000"/>
          <w:kern w:val="1"/>
          <w:sz w:val="28"/>
          <w:szCs w:val="28"/>
          <w14:ligatures w14:val="standardContextual"/>
        </w:rPr>
        <mc:AlternateContent>
          <mc:Choice Requires="wps">
            <w:drawing>
              <wp:anchor distT="0" distB="0" distL="114300" distR="114300" simplePos="0" relativeHeight="251663360" behindDoc="1" locked="0" layoutInCell="1" allowOverlap="1" wp14:anchorId="51368E1B" wp14:editId="6A703FCA">
                <wp:simplePos x="0" y="0"/>
                <wp:positionH relativeFrom="column">
                  <wp:posOffset>-263525</wp:posOffset>
                </wp:positionH>
                <wp:positionV relativeFrom="paragraph">
                  <wp:posOffset>38791</wp:posOffset>
                </wp:positionV>
                <wp:extent cx="7601803" cy="0"/>
                <wp:effectExtent l="0" t="0" r="0" b="0"/>
                <wp:wrapNone/>
                <wp:docPr id="147680247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601803"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3A45201" id="Straight Connector 1" o:spid="_x0000_s1026" alt="&quot;&quot;"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75pt,3.05pt" to="57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" strokecolor="#5b9bd5 [3208]" strokeweight=".5pt">
                <v:stroke joinstyle="miter"/>
              </v:line>
            </w:pict>
          </mc:Fallback>
        </mc:AlternateContent>
      </w:r>
      <w:r w:rsidR="00410D42" w:rsidRPr="00515118">
        <w:rPr>
          <w:rFonts w:cstheme="minorHAnsi"/>
          <w:color w:val="FF0000"/>
          <w:kern w:val="1"/>
          <w:sz w:val="28"/>
          <w:szCs w:val="28"/>
          <w:highlight w:val="yellow"/>
        </w:rPr>
        <w:t>$$Insert Municipality Name or Logo Here$$</w:t>
      </w:r>
    </w:p>
    <w:p w14:paraId="248A4690" w14:textId="415EFF70" w:rsidR="00022918" w:rsidRDefault="00410D42" w:rsidP="00805F3C">
      <w:pPr>
        <w:tabs>
          <w:tab w:val="left" w:pos="270"/>
        </w:tabs>
        <w:spacing w:before="120" w:line="240" w:lineRule="auto"/>
        <w:rPr>
          <w:rFonts w:cstheme="minorHAnsi"/>
          <w:kern w:val="1"/>
          <w:u w:val="single"/>
        </w:rPr>
      </w:pPr>
      <w:r>
        <w:rPr>
          <w:rFonts w:cstheme="minorHAnsi"/>
          <w:kern w:val="1"/>
          <w:u w:val="single"/>
        </w:rPr>
        <w:br w:type="column"/>
      </w:r>
      <w:r w:rsidRPr="00515118">
        <w:rPr>
          <w:rFonts w:cstheme="minorHAnsi"/>
          <w:kern w:val="1"/>
          <w:sz w:val="16"/>
          <w:szCs w:val="16"/>
        </w:rPr>
        <w:t xml:space="preserve">As part of the USEPA’s 2017 National Pollutant Discharge Elimination Systems (NPDES) </w:t>
      </w:r>
      <w:r w:rsidR="008E067B">
        <w:rPr>
          <w:rFonts w:cstheme="minorHAnsi"/>
          <w:kern w:val="1"/>
          <w:sz w:val="16"/>
          <w:szCs w:val="16"/>
        </w:rPr>
        <w:t>G</w:t>
      </w:r>
      <w:r w:rsidRPr="00515118">
        <w:rPr>
          <w:rFonts w:cstheme="minorHAnsi"/>
          <w:kern w:val="1"/>
          <w:sz w:val="16"/>
          <w:szCs w:val="16"/>
        </w:rPr>
        <w:t>eneral Permit for Stormwater Discharges from Small Municipal Separate Storm Sewer Systems (MS4)</w:t>
      </w:r>
      <w:r>
        <w:rPr>
          <w:rFonts w:cstheme="minorHAnsi"/>
          <w:kern w:val="1"/>
          <w:sz w:val="16"/>
          <w:szCs w:val="16"/>
        </w:rPr>
        <w:t xml:space="preserve"> </w:t>
      </w:r>
      <w:r w:rsidRPr="00515118">
        <w:rPr>
          <w:rFonts w:cstheme="minorHAnsi"/>
          <w:kern w:val="1"/>
          <w:sz w:val="16"/>
          <w:szCs w:val="16"/>
        </w:rPr>
        <w:t xml:space="preserve">in New Hampshire, </w:t>
      </w:r>
      <w:r w:rsidRPr="00515118">
        <w:rPr>
          <w:rFonts w:cstheme="minorHAnsi"/>
          <w:kern w:val="1"/>
          <w:sz w:val="16"/>
          <w:szCs w:val="16"/>
          <w:highlight w:val="yellow"/>
        </w:rPr>
        <w:t>$$Insert Municipality Name$$</w:t>
      </w:r>
      <w:r w:rsidRPr="00515118">
        <w:rPr>
          <w:rFonts w:cstheme="minorHAnsi"/>
          <w:kern w:val="1"/>
          <w:sz w:val="16"/>
          <w:szCs w:val="16"/>
        </w:rPr>
        <w:t xml:space="preserve"> is required to educate</w:t>
      </w:r>
      <w:r>
        <w:rPr>
          <w:rFonts w:cstheme="minorHAnsi"/>
          <w:kern w:val="1"/>
          <w:sz w:val="16"/>
          <w:szCs w:val="16"/>
        </w:rPr>
        <w:t xml:space="preserve"> construction operators</w:t>
      </w:r>
      <w:r w:rsidRPr="00515118">
        <w:rPr>
          <w:rFonts w:cstheme="minorHAnsi"/>
          <w:kern w:val="1"/>
          <w:sz w:val="16"/>
          <w:szCs w:val="16"/>
        </w:rPr>
        <w:t xml:space="preserve"> on pollution prevention. This fact sheet is intended to fulfill permit requirements</w:t>
      </w:r>
      <w:r w:rsidRPr="00515118">
        <w:rPr>
          <w:rFonts w:cstheme="minorHAnsi"/>
          <w:kern w:val="1"/>
          <w:sz w:val="14"/>
          <w:szCs w:val="14"/>
        </w:rPr>
        <w:t>.</w:t>
      </w:r>
    </w:p>
    <w:sectPr w:rsidR="00022918" w:rsidSect="00110CA1">
      <w:type w:val="continuous"/>
      <w:pgSz w:w="12240" w:h="15840"/>
      <w:pgMar w:top="1440" w:right="810" w:bottom="1440" w:left="63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8844" w14:textId="77777777" w:rsidR="00410D42" w:rsidRDefault="00410D42" w:rsidP="00410D42">
      <w:pPr>
        <w:spacing w:after="0" w:line="240" w:lineRule="auto"/>
      </w:pPr>
      <w:r>
        <w:separator/>
      </w:r>
    </w:p>
  </w:endnote>
  <w:endnote w:type="continuationSeparator" w:id="0">
    <w:p w14:paraId="45EEE988" w14:textId="77777777" w:rsidR="00410D42" w:rsidRDefault="00410D42" w:rsidP="0041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D871" w14:textId="77777777" w:rsidR="00410D42" w:rsidRDefault="00410D42" w:rsidP="00410D42">
      <w:pPr>
        <w:spacing w:after="0" w:line="240" w:lineRule="auto"/>
      </w:pPr>
      <w:r>
        <w:separator/>
      </w:r>
    </w:p>
  </w:footnote>
  <w:footnote w:type="continuationSeparator" w:id="0">
    <w:p w14:paraId="541CD8CA" w14:textId="77777777" w:rsidR="00410D42" w:rsidRDefault="00410D42" w:rsidP="00410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4CE"/>
    <w:multiLevelType w:val="hybridMultilevel"/>
    <w:tmpl w:val="95207708"/>
    <w:lvl w:ilvl="0" w:tplc="92987F9E">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EFE59C9"/>
    <w:multiLevelType w:val="hybridMultilevel"/>
    <w:tmpl w:val="F776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DBB"/>
    <w:multiLevelType w:val="hybridMultilevel"/>
    <w:tmpl w:val="D76A7986"/>
    <w:lvl w:ilvl="0" w:tplc="92987F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4459"/>
    <w:multiLevelType w:val="hybridMultilevel"/>
    <w:tmpl w:val="55CE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F42302"/>
    <w:multiLevelType w:val="hybridMultilevel"/>
    <w:tmpl w:val="7DA6E7FC"/>
    <w:lvl w:ilvl="0" w:tplc="92987F9E">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7D3B0446"/>
    <w:multiLevelType w:val="hybridMultilevel"/>
    <w:tmpl w:val="8C88D97C"/>
    <w:lvl w:ilvl="0" w:tplc="04090001">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E683F45"/>
    <w:multiLevelType w:val="hybridMultilevel"/>
    <w:tmpl w:val="24567B1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7F3A20FF"/>
    <w:multiLevelType w:val="hybridMultilevel"/>
    <w:tmpl w:val="A808C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7905175">
    <w:abstractNumId w:val="2"/>
  </w:num>
  <w:num w:numId="2" w16cid:durableId="323899563">
    <w:abstractNumId w:val="1"/>
  </w:num>
  <w:num w:numId="3" w16cid:durableId="876088727">
    <w:abstractNumId w:val="0"/>
  </w:num>
  <w:num w:numId="4" w16cid:durableId="2126459643">
    <w:abstractNumId w:val="4"/>
  </w:num>
  <w:num w:numId="5" w16cid:durableId="704716607">
    <w:abstractNumId w:val="5"/>
  </w:num>
  <w:num w:numId="6" w16cid:durableId="1989047206">
    <w:abstractNumId w:val="6"/>
  </w:num>
  <w:num w:numId="7" w16cid:durableId="148208979">
    <w:abstractNumId w:val="3"/>
  </w:num>
  <w:num w:numId="8" w16cid:durableId="291133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D8"/>
    <w:rsid w:val="00022918"/>
    <w:rsid w:val="00024000"/>
    <w:rsid w:val="000838A9"/>
    <w:rsid w:val="000A369B"/>
    <w:rsid w:val="000B54CF"/>
    <w:rsid w:val="00110CA1"/>
    <w:rsid w:val="001175B2"/>
    <w:rsid w:val="0013396B"/>
    <w:rsid w:val="00183A0E"/>
    <w:rsid w:val="00192B16"/>
    <w:rsid w:val="001A40D4"/>
    <w:rsid w:val="001C3F80"/>
    <w:rsid w:val="002238D7"/>
    <w:rsid w:val="00230C19"/>
    <w:rsid w:val="00262D8B"/>
    <w:rsid w:val="002638D4"/>
    <w:rsid w:val="00284101"/>
    <w:rsid w:val="003A0204"/>
    <w:rsid w:val="00410D42"/>
    <w:rsid w:val="0045020A"/>
    <w:rsid w:val="004678D8"/>
    <w:rsid w:val="004725E0"/>
    <w:rsid w:val="00495FCD"/>
    <w:rsid w:val="004A073F"/>
    <w:rsid w:val="004B2042"/>
    <w:rsid w:val="004F383B"/>
    <w:rsid w:val="00517751"/>
    <w:rsid w:val="0058081A"/>
    <w:rsid w:val="005B4A03"/>
    <w:rsid w:val="005B4DAE"/>
    <w:rsid w:val="00600EE5"/>
    <w:rsid w:val="00610379"/>
    <w:rsid w:val="006247F4"/>
    <w:rsid w:val="00641E44"/>
    <w:rsid w:val="00657B30"/>
    <w:rsid w:val="00665EB4"/>
    <w:rsid w:val="00695376"/>
    <w:rsid w:val="006F18B8"/>
    <w:rsid w:val="007101AC"/>
    <w:rsid w:val="0072356E"/>
    <w:rsid w:val="00737ABB"/>
    <w:rsid w:val="0076571B"/>
    <w:rsid w:val="007F13FD"/>
    <w:rsid w:val="00802AD8"/>
    <w:rsid w:val="00805F3C"/>
    <w:rsid w:val="00843ED0"/>
    <w:rsid w:val="008459C5"/>
    <w:rsid w:val="008C15F5"/>
    <w:rsid w:val="008E067B"/>
    <w:rsid w:val="008E483B"/>
    <w:rsid w:val="00916589"/>
    <w:rsid w:val="009552BC"/>
    <w:rsid w:val="009734DE"/>
    <w:rsid w:val="009C705D"/>
    <w:rsid w:val="00A13E54"/>
    <w:rsid w:val="00A17BE8"/>
    <w:rsid w:val="00A244A9"/>
    <w:rsid w:val="00A724B9"/>
    <w:rsid w:val="00A90BF7"/>
    <w:rsid w:val="00B5207A"/>
    <w:rsid w:val="00B7172B"/>
    <w:rsid w:val="00CD35A0"/>
    <w:rsid w:val="00CE7FBE"/>
    <w:rsid w:val="00D4126C"/>
    <w:rsid w:val="00D42A2D"/>
    <w:rsid w:val="00D6389D"/>
    <w:rsid w:val="00DA5789"/>
    <w:rsid w:val="00DB46DB"/>
    <w:rsid w:val="00E22D30"/>
    <w:rsid w:val="00E454B0"/>
    <w:rsid w:val="00E54F9D"/>
    <w:rsid w:val="00EC39C8"/>
    <w:rsid w:val="00F46106"/>
    <w:rsid w:val="00F66E6C"/>
    <w:rsid w:val="00FF2133"/>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10DDF"/>
  <w15:chartTrackingRefBased/>
  <w15:docId w15:val="{4AF4EA6D-067F-4F95-BC55-4BD7CC8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081A"/>
    <w:rPr>
      <w:rFonts w:ascii="Calibri" w:hAnsi="Calibri"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552BC"/>
    <w:pPr>
      <w:tabs>
        <w:tab w:val="right" w:leader="dot" w:pos="9638"/>
      </w:tabs>
      <w:spacing w:after="100"/>
    </w:pPr>
    <w:rPr>
      <w:szCs w:val="24"/>
    </w:rPr>
  </w:style>
  <w:style w:type="character" w:styleId="Hyperlink">
    <w:name w:val="Hyperlink"/>
    <w:basedOn w:val="DefaultParagraphFont"/>
    <w:uiPriority w:val="99"/>
    <w:unhideWhenUsed/>
    <w:rsid w:val="00802AD8"/>
    <w:rPr>
      <w:color w:val="0563C1" w:themeColor="hyperlink"/>
      <w:u w:val="single"/>
    </w:rPr>
  </w:style>
  <w:style w:type="character" w:styleId="UnresolvedMention">
    <w:name w:val="Unresolved Mention"/>
    <w:basedOn w:val="DefaultParagraphFont"/>
    <w:uiPriority w:val="99"/>
    <w:semiHidden/>
    <w:unhideWhenUsed/>
    <w:rsid w:val="00802AD8"/>
    <w:rPr>
      <w:color w:val="605E5C"/>
      <w:shd w:val="clear" w:color="auto" w:fill="E1DFDD"/>
    </w:rPr>
  </w:style>
  <w:style w:type="paragraph" w:styleId="ListParagraph">
    <w:name w:val="List Paragraph"/>
    <w:basedOn w:val="Normal"/>
    <w:uiPriority w:val="34"/>
    <w:qFormat/>
    <w:rsid w:val="00802AD8"/>
    <w:pPr>
      <w:ind w:left="720"/>
      <w:contextualSpacing/>
    </w:pPr>
    <w:rPr>
      <w:rFonts w:asciiTheme="minorHAnsi" w:eastAsiaTheme="minorEastAsia" w:hAnsiTheme="minorHAnsi" w:cstheme="minorBidi"/>
      <w:sz w:val="22"/>
    </w:rPr>
  </w:style>
  <w:style w:type="character" w:styleId="CommentReference">
    <w:name w:val="annotation reference"/>
    <w:basedOn w:val="DefaultParagraphFont"/>
    <w:uiPriority w:val="99"/>
    <w:semiHidden/>
    <w:unhideWhenUsed/>
    <w:rsid w:val="00802AD8"/>
    <w:rPr>
      <w:sz w:val="16"/>
      <w:szCs w:val="16"/>
    </w:rPr>
  </w:style>
  <w:style w:type="paragraph" w:styleId="CommentText">
    <w:name w:val="annotation text"/>
    <w:basedOn w:val="Normal"/>
    <w:link w:val="CommentTextChar"/>
    <w:uiPriority w:val="99"/>
    <w:unhideWhenUsed/>
    <w:rsid w:val="00802AD8"/>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02AD8"/>
    <w:rPr>
      <w:rFonts w:eastAsiaTheme="minorEastAsia"/>
      <w:kern w:val="0"/>
      <w:sz w:val="20"/>
      <w:szCs w:val="20"/>
      <w14:ligatures w14:val="none"/>
    </w:rPr>
  </w:style>
  <w:style w:type="paragraph" w:styleId="BalloonText">
    <w:name w:val="Balloon Text"/>
    <w:basedOn w:val="Normal"/>
    <w:link w:val="BalloonTextChar"/>
    <w:uiPriority w:val="99"/>
    <w:semiHidden/>
    <w:unhideWhenUsed/>
    <w:rsid w:val="00410D42"/>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10D42"/>
    <w:rPr>
      <w:rFonts w:ascii="Segoe UI" w:eastAsiaTheme="minorEastAsia" w:hAnsi="Segoe UI" w:cs="Segoe UI"/>
      <w:kern w:val="0"/>
      <w:sz w:val="18"/>
      <w:szCs w:val="18"/>
      <w14:ligatures w14:val="none"/>
    </w:rPr>
  </w:style>
  <w:style w:type="paragraph" w:styleId="Header">
    <w:name w:val="header"/>
    <w:basedOn w:val="Normal"/>
    <w:link w:val="HeaderChar"/>
    <w:uiPriority w:val="99"/>
    <w:unhideWhenUsed/>
    <w:rsid w:val="0041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42"/>
    <w:rPr>
      <w:rFonts w:ascii="Calibri" w:hAnsi="Calibri" w:cs="Times New Roman"/>
      <w:kern w:val="0"/>
      <w:sz w:val="24"/>
      <w14:ligatures w14:val="none"/>
    </w:rPr>
  </w:style>
  <w:style w:type="paragraph" w:styleId="Footer">
    <w:name w:val="footer"/>
    <w:basedOn w:val="Normal"/>
    <w:link w:val="FooterChar"/>
    <w:uiPriority w:val="99"/>
    <w:unhideWhenUsed/>
    <w:rsid w:val="0041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42"/>
    <w:rPr>
      <w:rFonts w:ascii="Calibri" w:hAnsi="Calibri" w:cs="Times New Roman"/>
      <w:kern w:val="0"/>
      <w:sz w:val="24"/>
      <w14:ligatures w14:val="none"/>
    </w:rPr>
  </w:style>
  <w:style w:type="table" w:styleId="TableGrid">
    <w:name w:val="Table Grid"/>
    <w:basedOn w:val="TableNormal"/>
    <w:uiPriority w:val="39"/>
    <w:rsid w:val="00410D42"/>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3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national-menu-best-management-practices-bmps-stormwater-constr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6A30-41B0-44A6-82E4-581A6B28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2024 Construction Site Erosion and Sediment BMPs Fact Sheet</vt:lpstr>
    </vt:vector>
  </TitlesOfParts>
  <Company>State of New Hampshire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Construction Site Erosion and Sediment BMPs Fact Sheet</dc:title>
  <dc:subject/>
  <dc:creator>Bejtlich, Andrea</dc:creator>
  <cp:keywords>MS4, CGP, BMP, Construction General Permit, Runoff, Stormwater</cp:keywords>
  <dc:description/>
  <cp:lastModifiedBy>Swenson, Thomas (Tom)</cp:lastModifiedBy>
  <cp:revision>27</cp:revision>
  <dcterms:created xsi:type="dcterms:W3CDTF">2024-01-10T15:36:00Z</dcterms:created>
  <dcterms:modified xsi:type="dcterms:W3CDTF">2024-03-14T12:37:00Z</dcterms:modified>
</cp:coreProperties>
</file>