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736E" w14:textId="77777777" w:rsidR="00EB2113" w:rsidRPr="00EB2113" w:rsidRDefault="00524565" w:rsidP="00524565">
      <w:pPr>
        <w:spacing w:after="0"/>
        <w:rPr>
          <w:b/>
          <w:color w:val="1F497D" w:themeColor="text2"/>
          <w:sz w:val="16"/>
          <w:szCs w:val="16"/>
        </w:rPr>
      </w:pPr>
      <w:r w:rsidRPr="00EB2113">
        <w:rPr>
          <w:noProof/>
          <w:sz w:val="16"/>
          <w:szCs w:val="16"/>
        </w:rPr>
        <mc:AlternateContent>
          <mc:Choice Requires="wps">
            <w:drawing>
              <wp:anchor distT="0" distB="0" distL="114300" distR="114300" simplePos="0" relativeHeight="251662336" behindDoc="0" locked="0" layoutInCell="1" allowOverlap="1" wp14:anchorId="2B439CCD" wp14:editId="5BE33E4F">
                <wp:simplePos x="0" y="0"/>
                <wp:positionH relativeFrom="column">
                  <wp:posOffset>-47625</wp:posOffset>
                </wp:positionH>
                <wp:positionV relativeFrom="paragraph">
                  <wp:posOffset>-608965</wp:posOffset>
                </wp:positionV>
                <wp:extent cx="469582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695825" cy="571500"/>
                        </a:xfrm>
                        <a:prstGeom prst="rect">
                          <a:avLst/>
                        </a:prstGeom>
                        <a:solidFill>
                          <a:schemeClr val="accent1">
                            <a:lumMod val="20000"/>
                            <a:lumOff val="80000"/>
                          </a:schemeClr>
                        </a:solidFill>
                        <a:ln w="127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5DC037DA" w14:textId="77777777" w:rsidR="00524565" w:rsidRPr="00524565" w:rsidRDefault="00524565" w:rsidP="00524565">
                            <w:pPr>
                              <w:spacing w:after="0"/>
                              <w:rPr>
                                <w:sz w:val="28"/>
                                <w:szCs w:val="28"/>
                              </w:rPr>
                            </w:pPr>
                            <w:r w:rsidRPr="00524565">
                              <w:rPr>
                                <w:sz w:val="28"/>
                                <w:szCs w:val="28"/>
                              </w:rPr>
                              <w:t>Standard Operating Procedures for:</w:t>
                            </w:r>
                          </w:p>
                          <w:p w14:paraId="322B8821" w14:textId="77777777" w:rsidR="00524565" w:rsidRPr="00524565" w:rsidRDefault="00524565" w:rsidP="00524565">
                            <w:pPr>
                              <w:rPr>
                                <w:sz w:val="24"/>
                                <w:szCs w:val="24"/>
                              </w:rPr>
                            </w:pPr>
                            <w:r w:rsidRPr="00524565">
                              <w:rPr>
                                <w:sz w:val="24"/>
                                <w:szCs w:val="24"/>
                              </w:rPr>
                              <w:t>NH MS4 Permit Minimum Control Measure #1: Education and Outreach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39CCD" id="_x0000_t202" coordsize="21600,21600" o:spt="202" path="m,l,21600r21600,l21600,xe">
                <v:stroke joinstyle="miter"/>
                <v:path gradientshapeok="t" o:connecttype="rect"/>
              </v:shapetype>
              <v:shape id="Text Box 4" o:spid="_x0000_s1026" type="#_x0000_t202" style="position:absolute;margin-left:-3.75pt;margin-top:-47.95pt;width:369.7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dcElgIAAM0FAAAOAAAAZHJzL2Uyb0RvYy54bWysVFlvEzEQfkfiP1h+p5tESY9VNlVoVYRU&#10;2ooW9dnx2o2F7TG2k93w6zv2bo4WBCriZXfu4/PMTM9bo8la+KDAVnR4NKBEWA61sk8V/fZw9eGU&#10;khCZrZkGKyq6EYGez96/mzauFCNYgq6FJxjEhrJxFV3G6MqiCHwpDAtH4IRFpQRvWETWPxW1Zw1G&#10;N7oYDQbHRQO+dh64CAGll52SznJ8KQWPt1IGEYmuKNYW89fn7yJ9i9mUlU+euaXifRnsH6owTFlM&#10;ugt1ySIjK69+CWUU9xBAxiMOpgApFRe5B+xmOHjVzf2SOZF7QXCC28EU/l9YfrO+d3eexPYjtPiA&#10;CZDGhTKgMPXTSm/SHyslqEcINzvYRBsJR+H4+GxyOppQwlE3ORlOBhnXYu/tfIifBBiSiIp6fJaM&#10;Fltfh4gZ0XRrkpIF0Kq+UlpnJo2CuNCerBk+IuNc2DjM7nplvkDdyXEYurSsRDE+eic+3YoxRR6q&#10;FCknfJFEW9Jg96MTjPG3CmI7SiilgPs6kdM2eYo8dH1beyQzFTdaJBttvwpJVJ0B/UOPXZZsnawk&#10;IvIWx95+X9VbnLs+0CNnBht3zkZZ8B1KL5+m/p7HB6GQnT2CdNB3ImO7aPsJW0C9wcHz0O1kcPxK&#10;4XRcsxDvmMclxFnDwxJv8SM14PNAT1GyBP/zd/Jkj7uBWkoaXOqKhh8r5gUl+rPFrTkbjsfpCmRm&#10;PDkZIeMPNYtDjV2ZC8CRG+IJczyTyT7qLSk9mEe8P/OUFVXMcsxd0bglL2J3avB+cTGfZyPce8fi&#10;tb13PIVO8KbZf2gfmXf9gkRcrRvYrj8rX+1JZ5s8LcxXEaTKS5QA7lDtgcebkee0v2/pKB3y2Wp/&#10;hWfPAAAA//8DAFBLAwQUAAYACAAAACEAKxnZQ+EAAAAJAQAADwAAAGRycy9kb3ducmV2LnhtbEyP&#10;QU/CQBCF7yb+h82QeIMtaEVqt8QQvSgmAkbwtu0ObUN3tukuUP6940lPk3nz8uZ76by3jThh52tH&#10;CsajCARS4UxNpYLPzcvwAYQPmoxuHKGCC3qYZ9dXqU6MO9MKT+tQCg4hn2gFVQhtIqUvKrTaj1yL&#10;xLe966wOvHalNJ0+c7ht5CSK7qXVNfGHSre4qLA4rI9WwfPX5ftj9b6jxWG52crXu7d9nOdK3Qz6&#10;p0cQAfvwZ4ZffEaHjJlydyTjRaNgOI3ZyXMWz0CwYXo74XI5KyzILJX/G2Q/AAAA//8DAFBLAQIt&#10;ABQABgAIAAAAIQC2gziS/gAAAOEBAAATAAAAAAAAAAAAAAAAAAAAAABbQ29udGVudF9UeXBlc10u&#10;eG1sUEsBAi0AFAAGAAgAAAAhADj9If/WAAAAlAEAAAsAAAAAAAAAAAAAAAAALwEAAF9yZWxzLy5y&#10;ZWxzUEsBAi0AFAAGAAgAAAAhAMQ51wSWAgAAzQUAAA4AAAAAAAAAAAAAAAAALgIAAGRycy9lMm9E&#10;b2MueG1sUEsBAi0AFAAGAAgAAAAhACsZ2UPhAAAACQEAAA8AAAAAAAAAAAAAAAAA8AQAAGRycy9k&#10;b3ducmV2LnhtbFBLBQYAAAAABAAEAPMAAAD+BQAAAAA=&#10;" fillcolor="#dbe5f1 [660]" strokecolor="#1f497d [3215]" strokeweight="1pt">
                <v:textbox>
                  <w:txbxContent>
                    <w:p w14:paraId="5DC037DA" w14:textId="77777777" w:rsidR="00524565" w:rsidRPr="00524565" w:rsidRDefault="00524565" w:rsidP="00524565">
                      <w:pPr>
                        <w:spacing w:after="0"/>
                        <w:rPr>
                          <w:sz w:val="28"/>
                          <w:szCs w:val="28"/>
                        </w:rPr>
                      </w:pPr>
                      <w:r w:rsidRPr="00524565">
                        <w:rPr>
                          <w:sz w:val="28"/>
                          <w:szCs w:val="28"/>
                        </w:rPr>
                        <w:t>Standard Operating Procedures for:</w:t>
                      </w:r>
                    </w:p>
                    <w:p w14:paraId="322B8821" w14:textId="77777777" w:rsidR="00524565" w:rsidRPr="00524565" w:rsidRDefault="00524565" w:rsidP="00524565">
                      <w:pPr>
                        <w:rPr>
                          <w:sz w:val="24"/>
                          <w:szCs w:val="24"/>
                        </w:rPr>
                      </w:pPr>
                      <w:r w:rsidRPr="00524565">
                        <w:rPr>
                          <w:sz w:val="24"/>
                          <w:szCs w:val="24"/>
                        </w:rPr>
                        <w:t>NH MS4 Permit Minimum Control Measure #1: Education and Outreach</w:t>
                      </w:r>
                    </w:p>
                  </w:txbxContent>
                </v:textbox>
              </v:shape>
            </w:pict>
          </mc:Fallback>
        </mc:AlternateContent>
      </w:r>
    </w:p>
    <w:p w14:paraId="2ADE42F1" w14:textId="77777777" w:rsidR="00524565" w:rsidRPr="00EB2113" w:rsidRDefault="005600C6" w:rsidP="00524565">
      <w:pPr>
        <w:spacing w:after="0"/>
        <w:rPr>
          <w:b/>
          <w:color w:val="1F497D" w:themeColor="text2"/>
          <w:sz w:val="32"/>
          <w:szCs w:val="32"/>
        </w:rPr>
      </w:pPr>
      <w:r>
        <w:rPr>
          <w:b/>
          <w:color w:val="1F497D" w:themeColor="text2"/>
          <w:sz w:val="32"/>
          <w:szCs w:val="32"/>
        </w:rPr>
        <w:t xml:space="preserve">Event: </w:t>
      </w:r>
      <w:r w:rsidR="00897061">
        <w:rPr>
          <w:b/>
          <w:color w:val="1F497D" w:themeColor="text2"/>
          <w:sz w:val="32"/>
          <w:szCs w:val="32"/>
        </w:rPr>
        <w:t>Alternatives to Dumping Your Yard Waste</w:t>
      </w:r>
    </w:p>
    <w:p w14:paraId="2BBAD452" w14:textId="77777777" w:rsidR="0082693A" w:rsidRPr="0082693A" w:rsidRDefault="00ED5D6D" w:rsidP="0082693A">
      <w:pPr>
        <w:spacing w:after="0"/>
        <w:rPr>
          <w:sz w:val="24"/>
          <w:szCs w:val="24"/>
        </w:rPr>
      </w:pPr>
      <w:r w:rsidRPr="00ED5D6D">
        <w:rPr>
          <w:b/>
          <w:noProof/>
          <w:sz w:val="28"/>
          <w:szCs w:val="28"/>
        </w:rPr>
        <mc:AlternateContent>
          <mc:Choice Requires="wps">
            <w:drawing>
              <wp:anchor distT="0" distB="0" distL="114300" distR="114300" simplePos="0" relativeHeight="251659264" behindDoc="0" locked="0" layoutInCell="1" allowOverlap="1" wp14:anchorId="37DA54BC" wp14:editId="4DF189B0">
                <wp:simplePos x="0" y="0"/>
                <wp:positionH relativeFrom="column">
                  <wp:posOffset>-31723</wp:posOffset>
                </wp:positionH>
                <wp:positionV relativeFrom="paragraph">
                  <wp:posOffset>66895</wp:posOffset>
                </wp:positionV>
                <wp:extent cx="6677025" cy="9525"/>
                <wp:effectExtent l="38100" t="38100" r="66675" b="85725"/>
                <wp:wrapNone/>
                <wp:docPr id="1" name="Straight Connector 1"/>
                <wp:cNvGraphicFramePr/>
                <a:graphic xmlns:a="http://schemas.openxmlformats.org/drawingml/2006/main">
                  <a:graphicData uri="http://schemas.microsoft.com/office/word/2010/wordprocessingShape">
                    <wps:wsp>
                      <wps:cNvCnPr/>
                      <wps:spPr>
                        <a:xfrm>
                          <a:off x="0" y="0"/>
                          <a:ext cx="6677025"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A2DD527"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25pt" to="523.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8ANnwEAAJcDAAAOAAAAZHJzL2Uyb0RvYy54bWysU01P4zAQvSPxHyzfadJKlCVqygEEl9WC&#10;dpcfYJxxY8n2WLa3Sf89Y7dN0YKEhLhM/DHvzbznyepmtIZtIUSNruXzWc0ZOImddpuWP/+9v/jB&#10;WUzCdcKgg5bvIPKb9fnZavANLLBH00FgROJiM/iW9yn5pqqi7MGKOEMPji4VBisSbcOm6oIYiN2a&#10;alHXy2rA0PmAEmKk07v9JV8XfqVApkelIiRmWk69pRJDiS85VuuVaDZB+F7LQxviC11YoR0Vnaju&#10;RBLsX9DvqKyWASOqNJNoK1RKSygaSM28/k/Nn154KFrInOgnm+L30cpf21v3FMiGwccm+qeQVYwq&#10;2Pyl/thYzNpNZsGYmKTD5fLqql5ccibp7vqSVkRSnbA+xPQAaFletNxol6WIRmx/xrRPPaYQ7lS9&#10;rNLOQE427jcopjuqtyjoMhhwawLbCnpSISW4ND+ULtkZprQxE7D+HHjIz1AoQzOB55+DJ0SpjC5N&#10;YKsdho8I0nhsWe3zjw7sdWcLXrDblXcp1tDrF3MPk5rH6+2+wE//0/oVAAD//wMAUEsDBBQABgAI&#10;AAAAIQBGjEdL2wAAAAkBAAAPAAAAZHJzL2Rvd25yZXYueG1sTI9LT8MwEITvSPwHa5G4tTYWjSDE&#10;qRASEkcaOHB04iUP4odst0n/PdsT3GZ3VrPfVPvVzuyEMY3eKbjbCmDoOm9G1yv4/HjdPABLWTuj&#10;Z+9QwRkT7Ovrq0qXxi/ugKcm94xCXCq1giHnUHKeugGtTlsf0JH37aPVmcbYcxP1QuF25lKIgls9&#10;Ovow6IAvA3Y/zdEq+IrtJN/OS5B+KprHKaB8P6BStzfr8xOwjGv+O4YLPqFDTUytPzqT2Kxgs6Mq&#10;mfZiB+zii/uCVEtKCuB1xf83qH8BAAD//wMAUEsBAi0AFAAGAAgAAAAhALaDOJL+AAAA4QEAABMA&#10;AAAAAAAAAAAAAAAAAAAAAFtDb250ZW50X1R5cGVzXS54bWxQSwECLQAUAAYACAAAACEAOP0h/9YA&#10;AACUAQAACwAAAAAAAAAAAAAAAAAvAQAAX3JlbHMvLnJlbHNQSwECLQAUAAYACAAAACEA66PADZ8B&#10;AACXAwAADgAAAAAAAAAAAAAAAAAuAgAAZHJzL2Uyb0RvYy54bWxQSwECLQAUAAYACAAAACEARoxH&#10;S9sAAAAJAQAADwAAAAAAAAAAAAAAAAD5AwAAZHJzL2Rvd25yZXYueG1sUEsFBgAAAAAEAAQA8wAA&#10;AAEFAAAAAA==&#10;" strokecolor="#4f81bd [3204]" strokeweight="2pt">
                <v:shadow on="t" color="black" opacity="24903f" origin=",.5" offset="0,.55556mm"/>
              </v:line>
            </w:pict>
          </mc:Fallback>
        </mc:AlternateContent>
      </w:r>
    </w:p>
    <w:p w14:paraId="39700D2E" w14:textId="77777777" w:rsidR="00BB1D60" w:rsidRDefault="00BB1D60" w:rsidP="00BB1D60">
      <w:pPr>
        <w:rPr>
          <w:b/>
          <w:sz w:val="24"/>
          <w:szCs w:val="24"/>
        </w:rPr>
      </w:pPr>
      <w:r w:rsidRPr="00524565">
        <w:rPr>
          <w:b/>
          <w:sz w:val="24"/>
          <w:szCs w:val="24"/>
        </w:rPr>
        <w:t>MS4 Requirement</w:t>
      </w:r>
      <w:r w:rsidR="005600C6">
        <w:rPr>
          <w:b/>
          <w:sz w:val="24"/>
          <w:szCs w:val="24"/>
        </w:rPr>
        <w:t xml:space="preserve"> (Part </w:t>
      </w:r>
      <w:r w:rsidR="00897061">
        <w:rPr>
          <w:b/>
          <w:sz w:val="24"/>
          <w:szCs w:val="24"/>
        </w:rPr>
        <w:t>I</w:t>
      </w:r>
      <w:r w:rsidR="00524565" w:rsidRPr="00524565">
        <w:rPr>
          <w:b/>
          <w:sz w:val="24"/>
          <w:szCs w:val="24"/>
        </w:rPr>
        <w:t xml:space="preserve"> in NH Matrix)</w:t>
      </w:r>
      <w:r w:rsidRPr="00524565">
        <w:rPr>
          <w:b/>
          <w:sz w:val="24"/>
          <w:szCs w:val="24"/>
        </w:rPr>
        <w:t xml:space="preserve">: </w:t>
      </w:r>
    </w:p>
    <w:p w14:paraId="1AB66AD1" w14:textId="77777777" w:rsidR="008D0422" w:rsidRPr="000633E2" w:rsidRDefault="008D0422" w:rsidP="008D0422">
      <w:pPr>
        <w:rPr>
          <w:b/>
          <w:color w:val="1F497D" w:themeColor="text2"/>
          <w:sz w:val="28"/>
          <w:szCs w:val="28"/>
        </w:rPr>
      </w:pPr>
      <w:r w:rsidRPr="000633E2">
        <w:rPr>
          <w:b/>
          <w:color w:val="1F497D" w:themeColor="text2"/>
          <w:sz w:val="28"/>
          <w:szCs w:val="28"/>
        </w:rPr>
        <w:t xml:space="preserve">Topic:  </w:t>
      </w:r>
      <w:r w:rsidR="00897061">
        <w:rPr>
          <w:b/>
          <w:color w:val="1F497D" w:themeColor="text2"/>
          <w:sz w:val="28"/>
          <w:szCs w:val="28"/>
        </w:rPr>
        <w:t>Encouraging the Proper Disposal of Leaf Litter</w:t>
      </w:r>
    </w:p>
    <w:p w14:paraId="632C83E1" w14:textId="77777777" w:rsidR="00ED5D6D" w:rsidRDefault="00BB1D60" w:rsidP="00BB1D60">
      <w:pPr>
        <w:pStyle w:val="ListParagraph"/>
        <w:numPr>
          <w:ilvl w:val="0"/>
          <w:numId w:val="2"/>
        </w:numPr>
        <w:rPr>
          <w:sz w:val="24"/>
          <w:szCs w:val="24"/>
        </w:rPr>
      </w:pPr>
      <w:r w:rsidRPr="00ED5D6D">
        <w:rPr>
          <w:sz w:val="24"/>
          <w:szCs w:val="24"/>
        </w:rPr>
        <w:t>Me</w:t>
      </w:r>
      <w:r w:rsidR="00ED5D6D">
        <w:rPr>
          <w:sz w:val="24"/>
          <w:szCs w:val="24"/>
        </w:rPr>
        <w:t>ets</w:t>
      </w:r>
      <w:r w:rsidRPr="00ED5D6D">
        <w:rPr>
          <w:sz w:val="24"/>
          <w:szCs w:val="24"/>
        </w:rPr>
        <w:t xml:space="preserve"> requirements for </w:t>
      </w:r>
      <w:r w:rsidRPr="00524565">
        <w:rPr>
          <w:i/>
          <w:sz w:val="24"/>
          <w:szCs w:val="24"/>
        </w:rPr>
        <w:t>Resident,</w:t>
      </w:r>
      <w:r w:rsidRPr="00ED5D6D">
        <w:rPr>
          <w:sz w:val="24"/>
          <w:szCs w:val="24"/>
        </w:rPr>
        <w:t xml:space="preserve"> and </w:t>
      </w:r>
      <w:r w:rsidRPr="00524565">
        <w:rPr>
          <w:i/>
          <w:sz w:val="24"/>
          <w:szCs w:val="24"/>
        </w:rPr>
        <w:t>Business and Institution</w:t>
      </w:r>
      <w:r w:rsidR="00524565">
        <w:rPr>
          <w:sz w:val="24"/>
          <w:szCs w:val="24"/>
        </w:rPr>
        <w:t xml:space="preserve"> </w:t>
      </w:r>
      <w:r w:rsidR="00ED5D6D">
        <w:rPr>
          <w:sz w:val="24"/>
          <w:szCs w:val="24"/>
        </w:rPr>
        <w:t>a</w:t>
      </w:r>
      <w:r w:rsidRPr="00ED5D6D">
        <w:rPr>
          <w:sz w:val="24"/>
          <w:szCs w:val="24"/>
        </w:rPr>
        <w:t>udiences</w:t>
      </w:r>
    </w:p>
    <w:p w14:paraId="3DCC322B" w14:textId="77777777" w:rsidR="00BB1D60" w:rsidRPr="00897061" w:rsidRDefault="00897061" w:rsidP="00897061">
      <w:pPr>
        <w:pStyle w:val="ListParagraph"/>
        <w:numPr>
          <w:ilvl w:val="0"/>
          <w:numId w:val="2"/>
        </w:numPr>
        <w:rPr>
          <w:sz w:val="24"/>
          <w:szCs w:val="24"/>
        </w:rPr>
      </w:pPr>
      <w:r w:rsidRPr="00ED5D6D">
        <w:rPr>
          <w:sz w:val="24"/>
          <w:szCs w:val="24"/>
        </w:rPr>
        <w:t xml:space="preserve">For municipalities or areas with </w:t>
      </w:r>
      <w:r>
        <w:rPr>
          <w:sz w:val="24"/>
          <w:szCs w:val="24"/>
        </w:rPr>
        <w:t>nitrogen and phosphorus</w:t>
      </w:r>
      <w:r w:rsidRPr="00ED5D6D">
        <w:rPr>
          <w:sz w:val="24"/>
          <w:szCs w:val="24"/>
        </w:rPr>
        <w:t xml:space="preserve"> </w:t>
      </w:r>
      <w:r>
        <w:rPr>
          <w:sz w:val="24"/>
          <w:szCs w:val="24"/>
        </w:rPr>
        <w:t>i</w:t>
      </w:r>
      <w:r w:rsidRPr="00ED5D6D">
        <w:rPr>
          <w:sz w:val="24"/>
          <w:szCs w:val="24"/>
        </w:rPr>
        <w:t>mpairments or TMDLS (</w:t>
      </w:r>
      <w:r>
        <w:rPr>
          <w:sz w:val="24"/>
          <w:szCs w:val="24"/>
        </w:rPr>
        <w:t>1 per year per permit term</w:t>
      </w:r>
      <w:r w:rsidRPr="00ED5D6D">
        <w:rPr>
          <w:sz w:val="24"/>
          <w:szCs w:val="24"/>
        </w:rPr>
        <w:t>)</w:t>
      </w:r>
    </w:p>
    <w:p w14:paraId="5DAD76E2" w14:textId="77777777" w:rsidR="0082693A" w:rsidRDefault="00B36438" w:rsidP="0082693A">
      <w:pPr>
        <w:rPr>
          <w:b/>
          <w:sz w:val="28"/>
          <w:szCs w:val="28"/>
        </w:rPr>
      </w:pPr>
      <w:r>
        <w:rPr>
          <w:b/>
          <w:noProof/>
        </w:rPr>
        <mc:AlternateContent>
          <mc:Choice Requires="wps">
            <w:drawing>
              <wp:anchor distT="0" distB="0" distL="114300" distR="114300" simplePos="0" relativeHeight="251663360" behindDoc="0" locked="0" layoutInCell="1" allowOverlap="1" wp14:anchorId="463BF32A" wp14:editId="04EC5E04">
                <wp:simplePos x="0" y="0"/>
                <wp:positionH relativeFrom="column">
                  <wp:posOffset>4965065</wp:posOffset>
                </wp:positionH>
                <wp:positionV relativeFrom="paragraph">
                  <wp:posOffset>120650</wp:posOffset>
                </wp:positionV>
                <wp:extent cx="1796415" cy="1478915"/>
                <wp:effectExtent l="0" t="0" r="0" b="6985"/>
                <wp:wrapSquare wrapText="bothSides"/>
                <wp:docPr id="5" name="Text Box 5"/>
                <wp:cNvGraphicFramePr/>
                <a:graphic xmlns:a="http://schemas.openxmlformats.org/drawingml/2006/main">
                  <a:graphicData uri="http://schemas.microsoft.com/office/word/2010/wordprocessingShape">
                    <wps:wsp>
                      <wps:cNvSpPr txBox="1"/>
                      <wps:spPr>
                        <a:xfrm>
                          <a:off x="0" y="0"/>
                          <a:ext cx="1796415" cy="14789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EE6523" w14:textId="77777777" w:rsidR="00B36438" w:rsidRDefault="00527847">
                            <w:r>
                              <w:rPr>
                                <w:noProof/>
                              </w:rPr>
                              <w:drawing>
                                <wp:inline distT="0" distB="0" distL="0" distR="0" wp14:anchorId="1BEA533C" wp14:editId="3EE08EBD">
                                  <wp:extent cx="1693545" cy="1391285"/>
                                  <wp:effectExtent l="0" t="0" r="1905" b="0"/>
                                  <wp:docPr id="2" name="Picture 2" descr="A graphic of a barrel of yard waste and paper bag full of leav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aphic of a barrel of yard waste and paper bag full of leave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3545" cy="13912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BF32A" id="Text Box 5" o:spid="_x0000_s1027" type="#_x0000_t202" style="position:absolute;margin-left:390.95pt;margin-top:9.5pt;width:141.45pt;height:11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wN8eAIAAG0FAAAOAAAAZHJzL2Uyb0RvYy54bWysVEtv2zAMvg/YfxB0X5106SuoU2QpOgwo&#10;2mLt0LMiS4kwWdQkJnb260vJzmNdLx12kUnzIylSH3l51daWrVWIBlzJh0cDzpSTUBm3KPmPp5tP&#10;55xFFK4SFpwq+UZFfjX5+OGy8WN1DEuwlQqMgrg4bnzJl4h+XBRRLlUt4hF45cioIdQCSQ2Logqi&#10;oei1LY4Hg9OigVD5AFLFSH+vOyOf5PhaK4n3WkeFzJac7ob5DPmcp7OYXIrxIgi/NLK/hviHW9TC&#10;OEq6C3UtULBVMH+Fqo0MEEHjkYS6AK2NVLkGqmY4eFXN41J4lWuh5kS/a1P8f2Hl3frRPwSG7Rdo&#10;6QFTQxofx5F+pnpaHer0pZsyslMLN7u2qRaZTE5nF6ej4QlnkmzD0dn5BSkUp9i7+xDxq4KaJaHk&#10;gd4lt0usbyN20C0kZYtgTXVjrM1K4oKa2cDWgl7RYr4kBf8DZR1rSn76+WSQAztI7l1k61IYldnQ&#10;p9uXmCXcWJUw1n1XmpkqV/pGbiGlcrv8GZ1QmlK9x7HH72/1HueuDvLImcHhzrk2DkKuPo/PvmXV&#10;z23LdIentzmoO4nYzlsq/IABc6g2RIwA3cxEL28MPd6tiPggAg0JcYEGH+/p0Bao+dBLnC0h/H7r&#10;f8ITd8nKWUNDV/L4ayWC4sx+c8Tqi+FolKY0K6OTs2NSwqFlfmhxq3oGxIghrRgvs5jwaLeiDlA/&#10;036YpqxkEk5S7pLjVpxhtwpov0g1nWYQzaUXeOsevUyhU5cTNZ/aZxF8z18k6t/BdjzF+BWNO2zy&#10;dDBdIWiTOZ763HW17z/NdJ6Sfv+kpXGoZ9R+S05eAAAA//8DAFBLAwQUAAYACAAAACEAvulNMOEA&#10;AAALAQAADwAAAGRycy9kb3ducmV2LnhtbEyPy07DMBBF95X4B2sqsamo05a+QpwKIaASOxoeYufG&#10;0yQiHkexm4S/Z7qC5egc3bk32Q22Fh22vnKkYDaNQCDlzlRUKHjLnm42IHzQZHTtCBX8oIddejVK&#10;dGxcT6/YHUIhOIR8rBWUITSxlD4v0Wo/dQ0Ss5NrrQ58toU0re453NZyHkUraXVF/KHUDT6UmH8f&#10;zlbB16T4fPHD83u/WC6ax32XrT9MptT1eLi/AxFwCH8yXOpzdUi509GdyXhRK1hvZltWGWx500WI&#10;Vrc85qhgvmQk00T+35D+AgAA//8DAFBLAQItABQABgAIAAAAIQC2gziS/gAAAOEBAAATAAAAAAAA&#10;AAAAAAAAAAAAAABbQ29udGVudF9UeXBlc10ueG1sUEsBAi0AFAAGAAgAAAAhADj9If/WAAAAlAEA&#10;AAsAAAAAAAAAAAAAAAAALwEAAF9yZWxzLy5yZWxzUEsBAi0AFAAGAAgAAAAhAOvXA3x4AgAAbQUA&#10;AA4AAAAAAAAAAAAAAAAALgIAAGRycy9lMm9Eb2MueG1sUEsBAi0AFAAGAAgAAAAhAL7pTTDhAAAA&#10;CwEAAA8AAAAAAAAAAAAAAAAA0gQAAGRycy9kb3ducmV2LnhtbFBLBQYAAAAABAAEAPMAAADgBQAA&#10;AAA=&#10;" fillcolor="white [3201]" stroked="f" strokeweight=".5pt">
                <v:textbox>
                  <w:txbxContent>
                    <w:p w14:paraId="10EE6523" w14:textId="77777777" w:rsidR="00B36438" w:rsidRDefault="00527847">
                      <w:r>
                        <w:rPr>
                          <w:noProof/>
                        </w:rPr>
                        <w:drawing>
                          <wp:inline distT="0" distB="0" distL="0" distR="0" wp14:anchorId="1BEA533C" wp14:editId="3EE08EBD">
                            <wp:extent cx="1693545" cy="1391285"/>
                            <wp:effectExtent l="0" t="0" r="1905" b="0"/>
                            <wp:docPr id="2" name="Picture 2" descr="A graphic of a barrel of yard waste and paper bag full of leav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aphic of a barrel of yard waste and paper bag full of leave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3545" cy="1391285"/>
                                    </a:xfrm>
                                    <a:prstGeom prst="rect">
                                      <a:avLst/>
                                    </a:prstGeom>
                                    <a:noFill/>
                                    <a:ln>
                                      <a:noFill/>
                                    </a:ln>
                                  </pic:spPr>
                                </pic:pic>
                              </a:graphicData>
                            </a:graphic>
                          </wp:inline>
                        </w:drawing>
                      </w:r>
                    </w:p>
                  </w:txbxContent>
                </v:textbox>
                <w10:wrap type="square"/>
              </v:shape>
            </w:pict>
          </mc:Fallback>
        </mc:AlternateContent>
      </w:r>
      <w:r w:rsidR="00524565">
        <w:rPr>
          <w:b/>
          <w:noProof/>
          <w:sz w:val="28"/>
          <w:szCs w:val="28"/>
        </w:rPr>
        <mc:AlternateContent>
          <mc:Choice Requires="wps">
            <w:drawing>
              <wp:anchor distT="0" distB="0" distL="114300" distR="114300" simplePos="0" relativeHeight="251661312" behindDoc="0" locked="0" layoutInCell="1" allowOverlap="1" wp14:anchorId="7ADF6510" wp14:editId="67351E0E">
                <wp:simplePos x="0" y="0"/>
                <wp:positionH relativeFrom="column">
                  <wp:posOffset>-47625</wp:posOffset>
                </wp:positionH>
                <wp:positionV relativeFrom="paragraph">
                  <wp:posOffset>34925</wp:posOffset>
                </wp:positionV>
                <wp:extent cx="667702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6677025"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EF602D"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75pt" to="52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zV6oQEAAJsDAAAOAAAAZHJzL2Uyb0RvYy54bWysU02P2yAQvVfqf0DcGzuRmq2sOHvYVXup&#10;2lU/fgCLhxgJGDTQ2Pn3HUjiVG2llapeMAzz3sx7jHf3s3fiCJQshl6uV60UEDQONhx6+f3b+zfv&#10;pEhZhUE5DNDLEyR5v3/9ajfFDjY4ohuABJOE1E2xl2POsWuapEfwKq0wQuBLg+RV5iMdmoHUxOze&#10;NZu23TYT0hAJNaTE0cfzpdxXfmNA58/GJMjC9ZJ7y3Wluj6XtdnvVHcgFUerL22of+jCKxu46EL1&#10;qLISP8j+QeWtJkxo8kqjb9AYq6FqYDXr9jc1X0cVoWphc1JcbEr/j1Z/Oj6EJ2Ibppi6FJ+oqJgN&#10;+fLl/sRczTotZsGchebgdnt3127eSqGvd80NGCnlD4BelE0vnQ1Fh+rU8WPKXIxTrykl7EKJ3Tqo&#10;u3xycL78AkbYgWtuKkkdDnhwJI6Kn1VpDSGvy1MyrQucXWDGOrcA25eBl/wChTo4C3j9MnhB1MoY&#10;8gL2NiD9jSDP15bNOf/qwFl3seAZh1N9m2oNT0BVeJnWMmK/niv89k/tfwIAAP//AwBQSwMEFAAG&#10;AAgAAAAhAKcLuKDbAAAABwEAAA8AAABkcnMvZG93bnJldi54bWxMj81OwzAQhO9IvIO1SNxah6gt&#10;NMSpEBISR5py4OjE2/wQr63YbdK3Z8sFTqvdGc1+k+9mO4gzjqFzpOBhmYBAqp3pqFHweXhbPIEI&#10;UZPRgyNUcMEAu+L2JteZcRPt8VzGRnAIhUwraGP0mZShbtHqsHQeibWjG62OvI6NNKOeONwOMk2S&#10;jbS6I/7Qao+vLdbf5ckq+BqrPn2/TD51/abc9h7Tjz0qdX83vzyDiDjHPzNc8RkdCmaq3IlMEIOC&#10;xeOanQrWPK5yslpxt+r3IItc/ucvfgAAAP//AwBQSwECLQAUAAYACAAAACEAtoM4kv4AAADhAQAA&#10;EwAAAAAAAAAAAAAAAAAAAAAAW0NvbnRlbnRfVHlwZXNdLnhtbFBLAQItABQABgAIAAAAIQA4/SH/&#10;1gAAAJQBAAALAAAAAAAAAAAAAAAAAC8BAABfcmVscy8ucmVsc1BLAQItABQABgAIAAAAIQBIbzV6&#10;oQEAAJsDAAAOAAAAAAAAAAAAAAAAAC4CAABkcnMvZTJvRG9jLnhtbFBLAQItABQABgAIAAAAIQCn&#10;C7ig2wAAAAcBAAAPAAAAAAAAAAAAAAAAAPsDAABkcnMvZG93bnJldi54bWxQSwUGAAAAAAQABADz&#10;AAAAAwUAAAAA&#10;" strokecolor="#4f81bd [3204]" strokeweight="2pt">
                <v:shadow on="t" color="black" opacity="24903f" origin=",.5" offset="0,.55556mm"/>
              </v:line>
            </w:pict>
          </mc:Fallback>
        </mc:AlternateContent>
      </w:r>
    </w:p>
    <w:p w14:paraId="62B69F14" w14:textId="77777777" w:rsidR="0082693A" w:rsidRDefault="0082693A" w:rsidP="00897061">
      <w:pPr>
        <w:spacing w:after="0"/>
        <w:rPr>
          <w:b/>
        </w:rPr>
      </w:pPr>
      <w:r>
        <w:rPr>
          <w:b/>
        </w:rPr>
        <w:t xml:space="preserve">Specific Audience: </w:t>
      </w:r>
    </w:p>
    <w:p w14:paraId="1301C073" w14:textId="77777777" w:rsidR="00897061" w:rsidRPr="00897061" w:rsidRDefault="00897061" w:rsidP="0082693A">
      <w:r>
        <w:rPr>
          <w:b/>
        </w:rPr>
        <w:tab/>
      </w:r>
      <w:r>
        <w:t>Residents raking their yards</w:t>
      </w:r>
      <w:r w:rsidR="00C65A74">
        <w:t xml:space="preserve"> or hiring landscapers to rake.</w:t>
      </w:r>
    </w:p>
    <w:p w14:paraId="4540AAC2" w14:textId="77777777" w:rsidR="006F3D23" w:rsidRPr="003E30E0" w:rsidRDefault="006F3D23" w:rsidP="00897061">
      <w:pPr>
        <w:spacing w:after="0"/>
        <w:rPr>
          <w:b/>
        </w:rPr>
      </w:pPr>
      <w:r w:rsidRPr="003E30E0">
        <w:rPr>
          <w:b/>
        </w:rPr>
        <w:t xml:space="preserve">Specific Circumstances: </w:t>
      </w:r>
    </w:p>
    <w:p w14:paraId="5CE3AA0B" w14:textId="77777777" w:rsidR="005600C6" w:rsidRPr="005D715E" w:rsidRDefault="005D715E" w:rsidP="005D715E">
      <w:pPr>
        <w:pStyle w:val="ListParagraph"/>
        <w:numPr>
          <w:ilvl w:val="0"/>
          <w:numId w:val="5"/>
        </w:numPr>
        <w:rPr>
          <w:b/>
        </w:rPr>
      </w:pPr>
      <w:r>
        <w:t xml:space="preserve">Door hangers may be the most effective method to address </w:t>
      </w:r>
      <w:r w:rsidR="00632E21">
        <w:t xml:space="preserve">known </w:t>
      </w:r>
      <w:r>
        <w:t xml:space="preserve">dumping sites. </w:t>
      </w:r>
    </w:p>
    <w:p w14:paraId="24FF5279" w14:textId="77777777" w:rsidR="0082693A" w:rsidRDefault="0082693A" w:rsidP="00897061">
      <w:pPr>
        <w:spacing w:after="0"/>
      </w:pPr>
      <w:r w:rsidRPr="00C84983">
        <w:rPr>
          <w:b/>
        </w:rPr>
        <w:t>Description:</w:t>
      </w:r>
      <w:r>
        <w:t xml:space="preserve"> </w:t>
      </w:r>
    </w:p>
    <w:p w14:paraId="720BA3B3" w14:textId="77777777" w:rsidR="005600C6" w:rsidRDefault="005D715E" w:rsidP="005D715E">
      <w:pPr>
        <w:ind w:left="720"/>
      </w:pPr>
      <w:r>
        <w:t>Press release, informational flyer, pledge cards, door hangers, and website content with messaging about impacts from yard waste to waterbodies, alternatives to dumping yard waste and laws against dumping yard waste near or in waterbodies. Materials can be distributed through press, mailings, local events, or</w:t>
      </w:r>
      <w:r w:rsidRPr="005D715E">
        <w:t xml:space="preserve"> </w:t>
      </w:r>
      <w:r>
        <w:t>at municipal transfer stations.</w:t>
      </w:r>
    </w:p>
    <w:p w14:paraId="43940FA0" w14:textId="77777777" w:rsidR="0082693A" w:rsidRDefault="0082693A" w:rsidP="00897061">
      <w:pPr>
        <w:spacing w:after="0"/>
      </w:pPr>
      <w:r w:rsidRPr="00C84983">
        <w:rPr>
          <w:b/>
        </w:rPr>
        <w:t>Cost:</w:t>
      </w:r>
      <w:r>
        <w:t xml:space="preserve"> </w:t>
      </w:r>
    </w:p>
    <w:p w14:paraId="222841DF" w14:textId="77777777" w:rsidR="0082693A" w:rsidRDefault="005D715E" w:rsidP="0082693A">
      <w:pPr>
        <w:ind w:left="720"/>
      </w:pPr>
      <w:r>
        <w:t xml:space="preserve">Templates are free.  Costs may be associated with printing and mailing. </w:t>
      </w:r>
    </w:p>
    <w:p w14:paraId="7D73CC31" w14:textId="77777777" w:rsidR="0082693A" w:rsidRDefault="0082693A" w:rsidP="00897061">
      <w:pPr>
        <w:spacing w:after="0"/>
        <w:rPr>
          <w:b/>
        </w:rPr>
      </w:pPr>
      <w:r>
        <w:rPr>
          <w:b/>
        </w:rPr>
        <w:t xml:space="preserve">Timeline: </w:t>
      </w:r>
    </w:p>
    <w:p w14:paraId="5E6D7F3E" w14:textId="77777777" w:rsidR="0082693A" w:rsidRPr="00C84983" w:rsidRDefault="00801419" w:rsidP="0082693A">
      <w:pPr>
        <w:ind w:left="720"/>
      </w:pPr>
      <w:r>
        <w:t>EPA requests August/September/</w:t>
      </w:r>
      <w:r w:rsidR="005D715E">
        <w:t>October timeframe.</w:t>
      </w:r>
      <w:r w:rsidR="0082693A">
        <w:t xml:space="preserve"> </w:t>
      </w:r>
    </w:p>
    <w:p w14:paraId="29B748B6" w14:textId="77777777" w:rsidR="0082693A" w:rsidRDefault="0082693A" w:rsidP="00897061">
      <w:pPr>
        <w:spacing w:after="0"/>
        <w:rPr>
          <w:b/>
        </w:rPr>
      </w:pPr>
      <w:r>
        <w:rPr>
          <w:b/>
        </w:rPr>
        <w:t>Steps:</w:t>
      </w:r>
    </w:p>
    <w:p w14:paraId="776D4A20" w14:textId="77777777" w:rsidR="005600C6" w:rsidRPr="008D1E9F" w:rsidRDefault="0082693A" w:rsidP="005600C6">
      <w:pPr>
        <w:pStyle w:val="ListParagraph"/>
        <w:numPr>
          <w:ilvl w:val="0"/>
          <w:numId w:val="1"/>
        </w:numPr>
        <w:rPr>
          <w:b/>
        </w:rPr>
      </w:pPr>
      <w:r>
        <w:t>Identify responsible party to set this up.</w:t>
      </w:r>
    </w:p>
    <w:p w14:paraId="36C1AFED" w14:textId="37C0394F" w:rsidR="008D1E9F" w:rsidRPr="008D1E9F" w:rsidRDefault="008D1E9F" w:rsidP="005600C6">
      <w:pPr>
        <w:pStyle w:val="ListParagraph"/>
        <w:numPr>
          <w:ilvl w:val="0"/>
          <w:numId w:val="1"/>
        </w:numPr>
        <w:rPr>
          <w:b/>
        </w:rPr>
      </w:pPr>
      <w:r>
        <w:t>Review and customize templates at:</w:t>
      </w:r>
      <w:r w:rsidR="008E4F7C">
        <w:t xml:space="preserve"> </w:t>
      </w:r>
      <w:r>
        <w:t xml:space="preserve"> </w:t>
      </w:r>
      <w:r w:rsidR="008E4F7C">
        <w:t xml:space="preserve">Or contact </w:t>
      </w:r>
      <w:hyperlink r:id="rId8" w:history="1">
        <w:r w:rsidR="00EE5844" w:rsidRPr="00FD0124">
          <w:rPr>
            <w:rStyle w:val="Hyperlink"/>
          </w:rPr>
          <w:t>thomas.d.swenson@des.nh.gov</w:t>
        </w:r>
      </w:hyperlink>
      <w:r w:rsidR="00EE5844">
        <w:t xml:space="preserve"> </w:t>
      </w:r>
      <w:r w:rsidR="008E4F7C">
        <w:t xml:space="preserve">or 271-7889 to customize documents for you. </w:t>
      </w:r>
    </w:p>
    <w:p w14:paraId="3F86EC24" w14:textId="77777777" w:rsidR="008D1E9F" w:rsidRPr="00974EC8" w:rsidRDefault="008D1E9F" w:rsidP="005600C6">
      <w:pPr>
        <w:pStyle w:val="ListParagraph"/>
        <w:numPr>
          <w:ilvl w:val="0"/>
          <w:numId w:val="1"/>
        </w:numPr>
        <w:rPr>
          <w:b/>
        </w:rPr>
      </w:pPr>
      <w:r>
        <w:t xml:space="preserve">Identify and implement distribution method. </w:t>
      </w:r>
    </w:p>
    <w:p w14:paraId="361E0123" w14:textId="77777777" w:rsidR="00974EC8" w:rsidRPr="005600C6" w:rsidRDefault="00974EC8" w:rsidP="005600C6">
      <w:pPr>
        <w:pStyle w:val="ListParagraph"/>
        <w:numPr>
          <w:ilvl w:val="0"/>
          <w:numId w:val="1"/>
        </w:numPr>
        <w:rPr>
          <w:b/>
        </w:rPr>
      </w:pPr>
      <w:r>
        <w:t>Measure results (Measurement below).</w:t>
      </w:r>
    </w:p>
    <w:p w14:paraId="381E704F" w14:textId="77777777" w:rsidR="00465088" w:rsidRDefault="00692AEF" w:rsidP="00897061">
      <w:pPr>
        <w:spacing w:after="0"/>
        <w:rPr>
          <w:b/>
        </w:rPr>
      </w:pPr>
      <w:r>
        <w:rPr>
          <w:b/>
        </w:rPr>
        <w:t xml:space="preserve">Measurement Suggestions - </w:t>
      </w:r>
      <w:r>
        <w:rPr>
          <w:b/>
          <w:i/>
        </w:rPr>
        <w:t>(Choose from below or create your own measurement method(s)):</w:t>
      </w:r>
    </w:p>
    <w:p w14:paraId="02C76351" w14:textId="77777777" w:rsidR="00974EC8" w:rsidRDefault="00974EC8" w:rsidP="00974EC8">
      <w:pPr>
        <w:pStyle w:val="ListParagraph"/>
        <w:numPr>
          <w:ilvl w:val="0"/>
          <w:numId w:val="5"/>
        </w:numPr>
        <w:spacing w:after="0"/>
      </w:pPr>
      <w:r w:rsidRPr="00974EC8">
        <w:t xml:space="preserve">Track </w:t>
      </w:r>
      <w:r>
        <w:t>number where materials are distributed. (MS4)</w:t>
      </w:r>
    </w:p>
    <w:p w14:paraId="3639BB05" w14:textId="77777777" w:rsidR="00974EC8" w:rsidRDefault="00974EC8" w:rsidP="00974EC8">
      <w:pPr>
        <w:pStyle w:val="ListParagraph"/>
        <w:numPr>
          <w:ilvl w:val="0"/>
          <w:numId w:val="5"/>
        </w:numPr>
        <w:spacing w:after="0"/>
      </w:pPr>
      <w:r>
        <w:t>If applicable, track any observations of changes in known dumping sites. (MS4</w:t>
      </w:r>
      <w:r w:rsidR="00B116BD">
        <w:t>)</w:t>
      </w:r>
    </w:p>
    <w:p w14:paraId="5FC8892E" w14:textId="77777777" w:rsidR="00974EC8" w:rsidRPr="00974EC8" w:rsidRDefault="00974EC8" w:rsidP="00974EC8">
      <w:pPr>
        <w:pStyle w:val="ListParagraph"/>
        <w:numPr>
          <w:ilvl w:val="0"/>
          <w:numId w:val="5"/>
        </w:numPr>
        <w:spacing w:after="0"/>
      </w:pPr>
      <w:r>
        <w:t>If applicable, track number of pledges to not dump yard waste. (MS4)</w:t>
      </w:r>
    </w:p>
    <w:sectPr w:rsidR="00974EC8" w:rsidRPr="00974EC8" w:rsidSect="0082693A">
      <w:headerReference w:type="default" r:id="rId9"/>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E9C49" w14:textId="77777777" w:rsidR="00CF7096" w:rsidRDefault="00A10B5A">
      <w:pPr>
        <w:spacing w:after="0" w:line="240" w:lineRule="auto"/>
      </w:pPr>
      <w:r>
        <w:separator/>
      </w:r>
    </w:p>
  </w:endnote>
  <w:endnote w:type="continuationSeparator" w:id="0">
    <w:p w14:paraId="643E6B87" w14:textId="77777777" w:rsidR="00CF7096" w:rsidRDefault="00A1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662600"/>
      <w:docPartObj>
        <w:docPartGallery w:val="Page Numbers (Bottom of Page)"/>
        <w:docPartUnique/>
      </w:docPartObj>
    </w:sdtPr>
    <w:sdtEndPr>
      <w:rPr>
        <w:noProof/>
      </w:rPr>
    </w:sdtEndPr>
    <w:sdtContent>
      <w:p w14:paraId="699A2719" w14:textId="77777777" w:rsidR="00580367" w:rsidRDefault="00CF6EF3">
        <w:pPr>
          <w:pStyle w:val="Footer"/>
          <w:jc w:val="center"/>
        </w:pPr>
        <w:r>
          <w:fldChar w:fldCharType="begin"/>
        </w:r>
        <w:r>
          <w:instrText xml:space="preserve"> PAGE   \* MERGEFORMAT </w:instrText>
        </w:r>
        <w:r>
          <w:fldChar w:fldCharType="separate"/>
        </w:r>
        <w:r w:rsidR="00692AEF">
          <w:rPr>
            <w:noProof/>
          </w:rPr>
          <w:t>1</w:t>
        </w:r>
        <w:r>
          <w:rPr>
            <w:noProof/>
          </w:rPr>
          <w:fldChar w:fldCharType="end"/>
        </w:r>
      </w:p>
    </w:sdtContent>
  </w:sdt>
  <w:p w14:paraId="59DAE03E" w14:textId="77777777" w:rsidR="008476E1" w:rsidRDefault="00963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EFA0A" w14:textId="77777777" w:rsidR="00CF7096" w:rsidRDefault="00A10B5A">
      <w:pPr>
        <w:spacing w:after="0" w:line="240" w:lineRule="auto"/>
      </w:pPr>
      <w:r>
        <w:separator/>
      </w:r>
    </w:p>
  </w:footnote>
  <w:footnote w:type="continuationSeparator" w:id="0">
    <w:p w14:paraId="20C9ABA2" w14:textId="77777777" w:rsidR="00CF7096" w:rsidRDefault="00A10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275713"/>
      <w:docPartObj>
        <w:docPartGallery w:val="Watermarks"/>
        <w:docPartUnique/>
      </w:docPartObj>
    </w:sdtPr>
    <w:sdtEndPr/>
    <w:sdtContent>
      <w:p w14:paraId="033F5353" w14:textId="77777777" w:rsidR="008476E1" w:rsidRDefault="00963684">
        <w:pPr>
          <w:pStyle w:val="Header"/>
        </w:pPr>
        <w:r>
          <w:rPr>
            <w:noProof/>
            <w:lang w:eastAsia="zh-TW"/>
          </w:rPr>
          <w:pict w14:anchorId="6AB5DB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9B6"/>
    <w:multiLevelType w:val="hybridMultilevel"/>
    <w:tmpl w:val="CCAA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D4A6C"/>
    <w:multiLevelType w:val="hybridMultilevel"/>
    <w:tmpl w:val="926A82A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702C21AA"/>
    <w:multiLevelType w:val="hybridMultilevel"/>
    <w:tmpl w:val="37E6D0D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723F336C"/>
    <w:multiLevelType w:val="hybridMultilevel"/>
    <w:tmpl w:val="76BC7854"/>
    <w:lvl w:ilvl="0" w:tplc="04090011">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815645"/>
    <w:multiLevelType w:val="hybridMultilevel"/>
    <w:tmpl w:val="2318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693A"/>
    <w:rsid w:val="001C5D57"/>
    <w:rsid w:val="00241C09"/>
    <w:rsid w:val="00415156"/>
    <w:rsid w:val="004F23C7"/>
    <w:rsid w:val="00524565"/>
    <w:rsid w:val="00527847"/>
    <w:rsid w:val="00537860"/>
    <w:rsid w:val="005600C6"/>
    <w:rsid w:val="005D715E"/>
    <w:rsid w:val="00632E21"/>
    <w:rsid w:val="00692AEF"/>
    <w:rsid w:val="006A6F3D"/>
    <w:rsid w:val="006F3D23"/>
    <w:rsid w:val="00801419"/>
    <w:rsid w:val="0082693A"/>
    <w:rsid w:val="00832FB5"/>
    <w:rsid w:val="00897061"/>
    <w:rsid w:val="008D0422"/>
    <w:rsid w:val="008D1E9F"/>
    <w:rsid w:val="008E4F7C"/>
    <w:rsid w:val="00963684"/>
    <w:rsid w:val="00974EC8"/>
    <w:rsid w:val="00A10B5A"/>
    <w:rsid w:val="00B116BD"/>
    <w:rsid w:val="00B36438"/>
    <w:rsid w:val="00BB1D60"/>
    <w:rsid w:val="00C2512F"/>
    <w:rsid w:val="00C65A74"/>
    <w:rsid w:val="00CF6EF3"/>
    <w:rsid w:val="00CF7096"/>
    <w:rsid w:val="00E2736C"/>
    <w:rsid w:val="00EB2113"/>
    <w:rsid w:val="00ED5D6D"/>
    <w:rsid w:val="00EE2890"/>
    <w:rsid w:val="00EE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FD441"/>
  <w15:docId w15:val="{B42C658F-E83D-408B-8EBC-C2A4954E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93A"/>
    <w:pPr>
      <w:ind w:left="720"/>
      <w:contextualSpacing/>
    </w:pPr>
  </w:style>
  <w:style w:type="paragraph" w:styleId="Header">
    <w:name w:val="header"/>
    <w:basedOn w:val="Normal"/>
    <w:link w:val="HeaderChar"/>
    <w:uiPriority w:val="99"/>
    <w:unhideWhenUsed/>
    <w:rsid w:val="00826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93A"/>
  </w:style>
  <w:style w:type="paragraph" w:styleId="Footer">
    <w:name w:val="footer"/>
    <w:basedOn w:val="Normal"/>
    <w:link w:val="FooterChar"/>
    <w:uiPriority w:val="99"/>
    <w:unhideWhenUsed/>
    <w:rsid w:val="00826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93A"/>
  </w:style>
  <w:style w:type="character" w:styleId="Hyperlink">
    <w:name w:val="Hyperlink"/>
    <w:basedOn w:val="DefaultParagraphFont"/>
    <w:uiPriority w:val="99"/>
    <w:unhideWhenUsed/>
    <w:rsid w:val="0082693A"/>
    <w:rPr>
      <w:color w:val="0000FF" w:themeColor="hyperlink"/>
      <w:u w:val="single"/>
    </w:rPr>
  </w:style>
  <w:style w:type="paragraph" w:styleId="BalloonText">
    <w:name w:val="Balloon Text"/>
    <w:basedOn w:val="Normal"/>
    <w:link w:val="BalloonTextChar"/>
    <w:uiPriority w:val="99"/>
    <w:semiHidden/>
    <w:unhideWhenUsed/>
    <w:rsid w:val="00BB1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D60"/>
    <w:rPr>
      <w:rFonts w:ascii="Tahoma" w:hAnsi="Tahoma" w:cs="Tahoma"/>
      <w:sz w:val="16"/>
      <w:szCs w:val="16"/>
    </w:rPr>
  </w:style>
  <w:style w:type="character" w:styleId="UnresolvedMention">
    <w:name w:val="Unresolved Mention"/>
    <w:basedOn w:val="DefaultParagraphFont"/>
    <w:uiPriority w:val="99"/>
    <w:semiHidden/>
    <w:unhideWhenUsed/>
    <w:rsid w:val="00EE5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02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d.swenson@des.nh.gov"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NH MS4 Permit Minimum Control Measure #1: Education and Outreach- Leaf Litter</dc:title>
  <dc:creator>McMillan, Barbara</dc:creator>
  <cp:keywords>MS4, MCM1, Leaf Litter</cp:keywords>
  <cp:lastModifiedBy>Bejtlich, Andrea</cp:lastModifiedBy>
  <cp:revision>17</cp:revision>
  <dcterms:created xsi:type="dcterms:W3CDTF">2019-01-08T21:43:00Z</dcterms:created>
  <dcterms:modified xsi:type="dcterms:W3CDTF">2022-03-14T18:44:00Z</dcterms:modified>
</cp:coreProperties>
</file>