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373B" w14:textId="77777777" w:rsidR="00EB2113" w:rsidRPr="00EB2113" w:rsidRDefault="00524565" w:rsidP="00524565">
      <w:pPr>
        <w:spacing w:after="0"/>
        <w:rPr>
          <w:b/>
          <w:color w:val="1F497D" w:themeColor="text2"/>
          <w:sz w:val="16"/>
          <w:szCs w:val="16"/>
        </w:rPr>
      </w:pPr>
      <w:r w:rsidRPr="00EB2113">
        <w:rPr>
          <w:noProof/>
          <w:sz w:val="16"/>
          <w:szCs w:val="16"/>
        </w:rPr>
        <mc:AlternateContent>
          <mc:Choice Requires="wps">
            <w:drawing>
              <wp:anchor distT="0" distB="0" distL="114300" distR="114300" simplePos="0" relativeHeight="251662336" behindDoc="0" locked="0" layoutInCell="1" allowOverlap="1" wp14:anchorId="38E55093" wp14:editId="5050F630">
                <wp:simplePos x="0" y="0"/>
                <wp:positionH relativeFrom="column">
                  <wp:posOffset>-47625</wp:posOffset>
                </wp:positionH>
                <wp:positionV relativeFrom="paragraph">
                  <wp:posOffset>-608965</wp:posOffset>
                </wp:positionV>
                <wp:extent cx="469582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695825" cy="571500"/>
                        </a:xfrm>
                        <a:prstGeom prst="rect">
                          <a:avLst/>
                        </a:prstGeom>
                        <a:solidFill>
                          <a:schemeClr val="accent1">
                            <a:lumMod val="20000"/>
                            <a:lumOff val="80000"/>
                          </a:schemeClr>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4B1D0A55" w14:textId="77777777" w:rsidR="00524565" w:rsidRPr="00524565" w:rsidRDefault="00524565" w:rsidP="00524565">
                            <w:pPr>
                              <w:spacing w:after="0"/>
                              <w:rPr>
                                <w:sz w:val="28"/>
                                <w:szCs w:val="28"/>
                              </w:rPr>
                            </w:pPr>
                            <w:r w:rsidRPr="00524565">
                              <w:rPr>
                                <w:sz w:val="28"/>
                                <w:szCs w:val="28"/>
                              </w:rPr>
                              <w:t>Standard Operating Procedures for:</w:t>
                            </w:r>
                          </w:p>
                          <w:p w14:paraId="342237F8" w14:textId="77777777" w:rsidR="00524565" w:rsidRPr="00524565" w:rsidRDefault="00524565" w:rsidP="00524565">
                            <w:pPr>
                              <w:rPr>
                                <w:sz w:val="24"/>
                                <w:szCs w:val="24"/>
                              </w:rPr>
                            </w:pPr>
                            <w:r w:rsidRPr="00524565">
                              <w:rPr>
                                <w:sz w:val="24"/>
                                <w:szCs w:val="24"/>
                              </w:rPr>
                              <w:t>NH MS4 Permit Minimum Control Measure #1: Education and Outreach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55093" id="_x0000_t202" coordsize="21600,21600" o:spt="202" path="m,l,21600r21600,l21600,xe">
                <v:stroke joinstyle="miter"/>
                <v:path gradientshapeok="t" o:connecttype="rect"/>
              </v:shapetype>
              <v:shape id="Text Box 4" o:spid="_x0000_s1026" type="#_x0000_t202" style="position:absolute;margin-left:-3.75pt;margin-top:-47.95pt;width:369.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" fillcolor="#dbe5f1 [660]" strokecolor="#1f497d [3215]" strokeweight="1pt">
                <v:textbox>
                  <w:txbxContent>
                    <w:p w14:paraId="4B1D0A55" w14:textId="77777777" w:rsidR="00524565" w:rsidRPr="00524565" w:rsidRDefault="00524565" w:rsidP="00524565">
                      <w:pPr>
                        <w:spacing w:after="0"/>
                        <w:rPr>
                          <w:sz w:val="28"/>
                          <w:szCs w:val="28"/>
                        </w:rPr>
                      </w:pPr>
                      <w:r w:rsidRPr="00524565">
                        <w:rPr>
                          <w:sz w:val="28"/>
                          <w:szCs w:val="28"/>
                        </w:rPr>
                        <w:t>Standard Operating Procedures for:</w:t>
                      </w:r>
                    </w:p>
                    <w:p w14:paraId="342237F8" w14:textId="77777777" w:rsidR="00524565" w:rsidRPr="00524565" w:rsidRDefault="00524565" w:rsidP="00524565">
                      <w:pPr>
                        <w:rPr>
                          <w:sz w:val="24"/>
                          <w:szCs w:val="24"/>
                        </w:rPr>
                      </w:pPr>
                      <w:r w:rsidRPr="00524565">
                        <w:rPr>
                          <w:sz w:val="24"/>
                          <w:szCs w:val="24"/>
                        </w:rPr>
                        <w:t>NH MS4 Permit Minimum Control Measure #1: Education and Outreach</w:t>
                      </w:r>
                    </w:p>
                  </w:txbxContent>
                </v:textbox>
              </v:shape>
            </w:pict>
          </mc:Fallback>
        </mc:AlternateContent>
      </w:r>
    </w:p>
    <w:p w14:paraId="234A9C51" w14:textId="77777777" w:rsidR="00524565" w:rsidRPr="00EB2113" w:rsidRDefault="00524565" w:rsidP="00524565">
      <w:pPr>
        <w:spacing w:after="0"/>
        <w:rPr>
          <w:b/>
          <w:color w:val="1F497D" w:themeColor="text2"/>
          <w:sz w:val="32"/>
          <w:szCs w:val="32"/>
        </w:rPr>
      </w:pPr>
      <w:r w:rsidRPr="00524565">
        <w:rPr>
          <w:b/>
          <w:color w:val="1F497D" w:themeColor="text2"/>
          <w:sz w:val="32"/>
          <w:szCs w:val="32"/>
        </w:rPr>
        <w:t>Event: NHDES Water Fair and Water Festival</w:t>
      </w:r>
    </w:p>
    <w:p w14:paraId="005B86A7" w14:textId="77777777" w:rsidR="0082693A" w:rsidRPr="0082693A" w:rsidRDefault="00ED5D6D" w:rsidP="0082693A">
      <w:pPr>
        <w:spacing w:after="0"/>
        <w:rPr>
          <w:sz w:val="24"/>
          <w:szCs w:val="24"/>
        </w:rPr>
      </w:pPr>
      <w:r w:rsidRPr="00ED5D6D">
        <w:rPr>
          <w:b/>
          <w:noProof/>
          <w:sz w:val="28"/>
          <w:szCs w:val="28"/>
        </w:rPr>
        <mc:AlternateContent>
          <mc:Choice Requires="wps">
            <w:drawing>
              <wp:anchor distT="0" distB="0" distL="114300" distR="114300" simplePos="0" relativeHeight="251659264" behindDoc="0" locked="0" layoutInCell="1" allowOverlap="1" wp14:anchorId="4D0160A9" wp14:editId="48E60956">
                <wp:simplePos x="0" y="0"/>
                <wp:positionH relativeFrom="column">
                  <wp:posOffset>-31723</wp:posOffset>
                </wp:positionH>
                <wp:positionV relativeFrom="paragraph">
                  <wp:posOffset>66895</wp:posOffset>
                </wp:positionV>
                <wp:extent cx="66770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667702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06F4C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5pt" to="52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" strokecolor="#4f81bd [3204]" strokeweight="2pt">
                <v:shadow on="t" color="black" opacity="24903f" origin=",.5" offset="0,.55556mm"/>
              </v:line>
            </w:pict>
          </mc:Fallback>
        </mc:AlternateContent>
      </w:r>
    </w:p>
    <w:p w14:paraId="5249631F" w14:textId="77777777" w:rsidR="000633E2" w:rsidRDefault="00BB1D60" w:rsidP="00BB1D60">
      <w:pPr>
        <w:rPr>
          <w:b/>
          <w:sz w:val="24"/>
          <w:szCs w:val="24"/>
        </w:rPr>
      </w:pPr>
      <w:r w:rsidRPr="00524565">
        <w:rPr>
          <w:b/>
          <w:sz w:val="24"/>
          <w:szCs w:val="24"/>
        </w:rPr>
        <w:t>MS4 Requirement</w:t>
      </w:r>
      <w:r w:rsidR="00524565" w:rsidRPr="00524565">
        <w:rPr>
          <w:b/>
          <w:sz w:val="24"/>
          <w:szCs w:val="24"/>
        </w:rPr>
        <w:t xml:space="preserve"> (Part III in NH Matrix)</w:t>
      </w:r>
      <w:r w:rsidRPr="00524565">
        <w:rPr>
          <w:b/>
          <w:sz w:val="24"/>
          <w:szCs w:val="24"/>
        </w:rPr>
        <w:t>:</w:t>
      </w:r>
    </w:p>
    <w:p w14:paraId="646C8DC7" w14:textId="77777777" w:rsidR="00BB1D60" w:rsidRPr="000633E2" w:rsidRDefault="000633E2" w:rsidP="00BB1D60">
      <w:pPr>
        <w:rPr>
          <w:b/>
          <w:color w:val="1F497D" w:themeColor="text2"/>
          <w:sz w:val="28"/>
          <w:szCs w:val="28"/>
        </w:rPr>
      </w:pPr>
      <w:r w:rsidRPr="000633E2">
        <w:rPr>
          <w:b/>
          <w:color w:val="1F497D" w:themeColor="text2"/>
          <w:sz w:val="28"/>
          <w:szCs w:val="28"/>
        </w:rPr>
        <w:t xml:space="preserve">Topic: </w:t>
      </w:r>
      <w:r w:rsidR="00BB1D60" w:rsidRPr="000633E2">
        <w:rPr>
          <w:b/>
          <w:color w:val="1F497D" w:themeColor="text2"/>
          <w:sz w:val="28"/>
          <w:szCs w:val="28"/>
        </w:rPr>
        <w:t xml:space="preserve"> </w:t>
      </w:r>
      <w:r w:rsidRPr="000633E2">
        <w:rPr>
          <w:b/>
          <w:color w:val="1F497D" w:themeColor="text2"/>
          <w:sz w:val="28"/>
          <w:szCs w:val="28"/>
        </w:rPr>
        <w:t>General NPS</w:t>
      </w:r>
      <w:r w:rsidR="00E43CA7">
        <w:rPr>
          <w:b/>
          <w:color w:val="1F497D" w:themeColor="text2"/>
          <w:sz w:val="28"/>
          <w:szCs w:val="28"/>
        </w:rPr>
        <w:t xml:space="preserve"> Awareness</w:t>
      </w:r>
    </w:p>
    <w:p w14:paraId="3387FAA3" w14:textId="77777777" w:rsidR="00ED5D6D" w:rsidRDefault="00BB1D60" w:rsidP="00BB1D60">
      <w:pPr>
        <w:pStyle w:val="ListParagraph"/>
        <w:numPr>
          <w:ilvl w:val="0"/>
          <w:numId w:val="2"/>
        </w:numPr>
        <w:rPr>
          <w:sz w:val="24"/>
          <w:szCs w:val="24"/>
        </w:rPr>
      </w:pPr>
      <w:r w:rsidRPr="00ED5D6D">
        <w:rPr>
          <w:sz w:val="24"/>
          <w:szCs w:val="24"/>
        </w:rPr>
        <w:t>Me</w:t>
      </w:r>
      <w:r w:rsidR="00ED5D6D">
        <w:rPr>
          <w:sz w:val="24"/>
          <w:szCs w:val="24"/>
        </w:rPr>
        <w:t>ets</w:t>
      </w:r>
      <w:r w:rsidRPr="00ED5D6D">
        <w:rPr>
          <w:sz w:val="24"/>
          <w:szCs w:val="24"/>
        </w:rPr>
        <w:t xml:space="preserve"> requirements for </w:t>
      </w:r>
      <w:r w:rsidRPr="00524565">
        <w:rPr>
          <w:i/>
          <w:sz w:val="24"/>
          <w:szCs w:val="24"/>
        </w:rPr>
        <w:t>Resident,</w:t>
      </w:r>
      <w:r w:rsidRPr="00ED5D6D">
        <w:rPr>
          <w:sz w:val="24"/>
          <w:szCs w:val="24"/>
        </w:rPr>
        <w:t xml:space="preserve"> and </w:t>
      </w:r>
      <w:r w:rsidRPr="00524565">
        <w:rPr>
          <w:i/>
          <w:sz w:val="24"/>
          <w:szCs w:val="24"/>
        </w:rPr>
        <w:t>Business and Institution</w:t>
      </w:r>
      <w:r w:rsidR="00524565">
        <w:rPr>
          <w:sz w:val="24"/>
          <w:szCs w:val="24"/>
        </w:rPr>
        <w:t xml:space="preserve"> </w:t>
      </w:r>
      <w:r w:rsidR="00ED5D6D">
        <w:rPr>
          <w:sz w:val="24"/>
          <w:szCs w:val="24"/>
        </w:rPr>
        <w:t>a</w:t>
      </w:r>
      <w:r w:rsidRPr="00ED5D6D">
        <w:rPr>
          <w:sz w:val="24"/>
          <w:szCs w:val="24"/>
        </w:rPr>
        <w:t>udiences</w:t>
      </w:r>
    </w:p>
    <w:p w14:paraId="02A715E9" w14:textId="77777777" w:rsidR="00BB1D60" w:rsidRPr="00ED5D6D" w:rsidRDefault="00ED5D6D" w:rsidP="00BB1D60">
      <w:pPr>
        <w:pStyle w:val="ListParagraph"/>
        <w:numPr>
          <w:ilvl w:val="0"/>
          <w:numId w:val="2"/>
        </w:numPr>
        <w:rPr>
          <w:sz w:val="24"/>
          <w:szCs w:val="24"/>
        </w:rPr>
      </w:pPr>
      <w:r w:rsidRPr="00ED5D6D">
        <w:rPr>
          <w:sz w:val="24"/>
          <w:szCs w:val="24"/>
        </w:rPr>
        <w:t>For m</w:t>
      </w:r>
      <w:r w:rsidR="00BB1D60" w:rsidRPr="00ED5D6D">
        <w:rPr>
          <w:sz w:val="24"/>
          <w:szCs w:val="24"/>
        </w:rPr>
        <w:t>unicipalities</w:t>
      </w:r>
      <w:r w:rsidR="000633E2">
        <w:rPr>
          <w:sz w:val="24"/>
          <w:szCs w:val="24"/>
        </w:rPr>
        <w:t xml:space="preserve"> </w:t>
      </w:r>
      <w:r w:rsidR="00BB1D60" w:rsidRPr="00ED5D6D">
        <w:rPr>
          <w:sz w:val="24"/>
          <w:szCs w:val="24"/>
        </w:rPr>
        <w:t xml:space="preserve">or areas with no </w:t>
      </w:r>
      <w:r w:rsidR="00236E87">
        <w:rPr>
          <w:sz w:val="24"/>
          <w:szCs w:val="24"/>
        </w:rPr>
        <w:t>i</w:t>
      </w:r>
      <w:r w:rsidR="00BB1D60" w:rsidRPr="00ED5D6D">
        <w:rPr>
          <w:sz w:val="24"/>
          <w:szCs w:val="24"/>
        </w:rPr>
        <w:t>mpairments or TMDLS (2 per audience per permit term)</w:t>
      </w:r>
    </w:p>
    <w:p w14:paraId="5F004530" w14:textId="77777777" w:rsidR="0082693A" w:rsidRDefault="00B36438" w:rsidP="0082693A">
      <w:pPr>
        <w:rPr>
          <w:b/>
          <w:sz w:val="28"/>
          <w:szCs w:val="28"/>
        </w:rPr>
      </w:pPr>
      <w:r>
        <w:rPr>
          <w:b/>
          <w:noProof/>
        </w:rPr>
        <mc:AlternateContent>
          <mc:Choice Requires="wps">
            <w:drawing>
              <wp:anchor distT="0" distB="0" distL="114300" distR="114300" simplePos="0" relativeHeight="251663360" behindDoc="0" locked="0" layoutInCell="1" allowOverlap="1" wp14:anchorId="3C010F32" wp14:editId="0FB0BAAC">
                <wp:simplePos x="0" y="0"/>
                <wp:positionH relativeFrom="column">
                  <wp:posOffset>3995420</wp:posOffset>
                </wp:positionH>
                <wp:positionV relativeFrom="paragraph">
                  <wp:posOffset>184150</wp:posOffset>
                </wp:positionV>
                <wp:extent cx="2951480" cy="1621790"/>
                <wp:effectExtent l="0" t="0" r="1270" b="0"/>
                <wp:wrapSquare wrapText="bothSides"/>
                <wp:docPr id="5" name="Text Box 5"/>
                <wp:cNvGraphicFramePr/>
                <a:graphic xmlns:a="http://schemas.openxmlformats.org/drawingml/2006/main">
                  <a:graphicData uri="http://schemas.microsoft.com/office/word/2010/wordprocessingShape">
                    <wps:wsp>
                      <wps:cNvSpPr txBox="1"/>
                      <wps:spPr>
                        <a:xfrm>
                          <a:off x="0" y="0"/>
                          <a:ext cx="2951480" cy="1621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ACA70" w14:textId="77777777" w:rsidR="00B36438" w:rsidRDefault="00B36438">
                            <w:r>
                              <w:rPr>
                                <w:noProof/>
                              </w:rPr>
                              <w:drawing>
                                <wp:inline distT="0" distB="0" distL="0" distR="0" wp14:anchorId="33C2FA49" wp14:editId="1778B137">
                                  <wp:extent cx="2587679" cy="1455089"/>
                                  <wp:effectExtent l="171450" t="171450" r="384175" b="354965"/>
                                  <wp:docPr id="9" name="Picture 9" descr="Picture of kids doing runoff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cture of kids doing runoff activ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4167" cy="1458738"/>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10F32" id="Text Box 5" o:spid="_x0000_s1027" type="#_x0000_t202" style="position:absolute;margin-left:314.6pt;margin-top:14.5pt;width:232.4pt;height:1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" fillcolor="white [3201]" stroked="f" strokeweight=".5pt">
                <v:textbox>
                  <w:txbxContent>
                    <w:p w14:paraId="231ACA70" w14:textId="77777777" w:rsidR="00B36438" w:rsidRDefault="00B36438">
                      <w:r>
                        <w:rPr>
                          <w:noProof/>
                        </w:rPr>
                        <w:drawing>
                          <wp:inline distT="0" distB="0" distL="0" distR="0" wp14:anchorId="33C2FA49" wp14:editId="1778B137">
                            <wp:extent cx="2587679" cy="1455089"/>
                            <wp:effectExtent l="171450" t="171450" r="384175" b="354965"/>
                            <wp:docPr id="9" name="Picture 9" descr="Picture of kids doing runoff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cture of kids doing runoff activ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4167" cy="1458738"/>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type="square"/>
              </v:shape>
            </w:pict>
          </mc:Fallback>
        </mc:AlternateContent>
      </w:r>
      <w:r w:rsidR="00524565">
        <w:rPr>
          <w:b/>
          <w:noProof/>
          <w:sz w:val="28"/>
          <w:szCs w:val="28"/>
        </w:rPr>
        <mc:AlternateContent>
          <mc:Choice Requires="wps">
            <w:drawing>
              <wp:anchor distT="0" distB="0" distL="114300" distR="114300" simplePos="0" relativeHeight="251661312" behindDoc="0" locked="0" layoutInCell="1" allowOverlap="1" wp14:anchorId="09F6133B" wp14:editId="404C817F">
                <wp:simplePos x="0" y="0"/>
                <wp:positionH relativeFrom="column">
                  <wp:posOffset>-47625</wp:posOffset>
                </wp:positionH>
                <wp:positionV relativeFrom="paragraph">
                  <wp:posOffset>34925</wp:posOffset>
                </wp:positionV>
                <wp:extent cx="66770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66770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5FB5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75pt" to="52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" strokecolor="#4f81bd [3204]" strokeweight="2pt">
                <v:shadow on="t" color="black" opacity="24903f" origin=",.5" offset="0,.55556mm"/>
              </v:line>
            </w:pict>
          </mc:Fallback>
        </mc:AlternateContent>
      </w:r>
    </w:p>
    <w:p w14:paraId="286B2F76" w14:textId="77777777" w:rsidR="0082693A" w:rsidRDefault="0082693A" w:rsidP="00E40908">
      <w:pPr>
        <w:spacing w:after="0"/>
        <w:rPr>
          <w:b/>
        </w:rPr>
      </w:pPr>
      <w:r>
        <w:rPr>
          <w:b/>
        </w:rPr>
        <w:t xml:space="preserve">Specific Audience: </w:t>
      </w:r>
    </w:p>
    <w:p w14:paraId="3308975D" w14:textId="77777777" w:rsidR="0082693A" w:rsidRDefault="005953F2" w:rsidP="00E40908">
      <w:pPr>
        <w:tabs>
          <w:tab w:val="right" w:pos="6112"/>
        </w:tabs>
        <w:ind w:firstLine="720"/>
        <w:rPr>
          <w:b/>
        </w:rPr>
      </w:pPr>
      <w:r>
        <w:t>Schools – 4</w:t>
      </w:r>
      <w:r w:rsidR="0082693A" w:rsidRPr="00C84983">
        <w:rPr>
          <w:vertAlign w:val="superscript"/>
        </w:rPr>
        <w:t>th</w:t>
      </w:r>
      <w:r w:rsidR="0082693A" w:rsidRPr="00C84983">
        <w:t xml:space="preserve"> Grade.</w:t>
      </w:r>
      <w:r w:rsidR="0082693A">
        <w:rPr>
          <w:b/>
        </w:rPr>
        <w:t xml:space="preserve"> </w:t>
      </w:r>
      <w:r w:rsidR="00E40908">
        <w:rPr>
          <w:b/>
        </w:rPr>
        <w:tab/>
      </w:r>
    </w:p>
    <w:p w14:paraId="6BA387ED" w14:textId="77777777" w:rsidR="000633E2" w:rsidRPr="000633E2" w:rsidRDefault="000633E2" w:rsidP="00E40908">
      <w:pPr>
        <w:spacing w:after="0"/>
        <w:rPr>
          <w:b/>
        </w:rPr>
      </w:pPr>
      <w:r w:rsidRPr="000633E2">
        <w:rPr>
          <w:b/>
        </w:rPr>
        <w:t xml:space="preserve">Specific Circumstances: </w:t>
      </w:r>
    </w:p>
    <w:p w14:paraId="7BA27153" w14:textId="77777777" w:rsidR="00236E87" w:rsidRPr="00236E87" w:rsidRDefault="00236E87" w:rsidP="00236E87">
      <w:pPr>
        <w:pStyle w:val="ListParagraph"/>
        <w:numPr>
          <w:ilvl w:val="0"/>
          <w:numId w:val="3"/>
        </w:numPr>
      </w:pPr>
      <w:r w:rsidRPr="003E30E0">
        <w:t xml:space="preserve">This </w:t>
      </w:r>
      <w:r>
        <w:t xml:space="preserve">is a good event for someone who knows a </w:t>
      </w:r>
      <w:r w:rsidRPr="00236E87">
        <w:t xml:space="preserve">teacher or has a connection at a local school.  </w:t>
      </w:r>
    </w:p>
    <w:p w14:paraId="21E28274" w14:textId="77777777" w:rsidR="00E40908" w:rsidRPr="00236E87" w:rsidRDefault="00E40908" w:rsidP="00E40908">
      <w:pPr>
        <w:pStyle w:val="ListParagraph"/>
        <w:numPr>
          <w:ilvl w:val="0"/>
          <w:numId w:val="3"/>
        </w:numPr>
      </w:pPr>
      <w:r w:rsidRPr="00236E87">
        <w:t xml:space="preserve">Your municipalities’ schools may already be participating in this event. </w:t>
      </w:r>
    </w:p>
    <w:p w14:paraId="09B35504" w14:textId="77777777" w:rsidR="00614B49" w:rsidRDefault="00614B49" w:rsidP="00236E87">
      <w:pPr>
        <w:pStyle w:val="ListParagraph"/>
        <w:numPr>
          <w:ilvl w:val="0"/>
          <w:numId w:val="3"/>
        </w:numPr>
      </w:pPr>
      <w:r>
        <w:t xml:space="preserve">NHDES is also looking for hosts for regional festivals. </w:t>
      </w:r>
    </w:p>
    <w:p w14:paraId="3FD128C2" w14:textId="77777777" w:rsidR="0082693A" w:rsidRDefault="0082693A" w:rsidP="00E40908">
      <w:pPr>
        <w:spacing w:after="0"/>
      </w:pPr>
      <w:r w:rsidRPr="00C84983">
        <w:rPr>
          <w:b/>
        </w:rPr>
        <w:t>Description:</w:t>
      </w:r>
      <w:r>
        <w:t xml:space="preserve"> </w:t>
      </w:r>
    </w:p>
    <w:p w14:paraId="56157E0E" w14:textId="77777777" w:rsidR="0082693A" w:rsidRDefault="0082693A" w:rsidP="0082693A">
      <w:pPr>
        <w:ind w:left="720"/>
      </w:pPr>
      <w:r>
        <w:t xml:space="preserve">The NHDES Water Fair (competition) and Water </w:t>
      </w:r>
      <w:r w:rsidR="000633E2">
        <w:t>Festival is held every May for 4</w:t>
      </w:r>
      <w:r w:rsidRPr="00191366">
        <w:rPr>
          <w:vertAlign w:val="superscript"/>
        </w:rPr>
        <w:t>th</w:t>
      </w:r>
      <w:r>
        <w:t xml:space="preserve"> grade students. It includes water and stormwater activities and demonstrations and a water science related competition. </w:t>
      </w:r>
    </w:p>
    <w:p w14:paraId="1191C84A" w14:textId="77777777" w:rsidR="0082693A" w:rsidRDefault="0082693A" w:rsidP="00E40908">
      <w:pPr>
        <w:spacing w:after="0"/>
      </w:pPr>
      <w:r w:rsidRPr="00C84983">
        <w:rPr>
          <w:b/>
        </w:rPr>
        <w:t>Cost:</w:t>
      </w:r>
      <w:r>
        <w:t xml:space="preserve"> </w:t>
      </w:r>
    </w:p>
    <w:p w14:paraId="20BD7343" w14:textId="77777777" w:rsidR="0082693A" w:rsidRDefault="0082693A" w:rsidP="0082693A">
      <w:pPr>
        <w:ind w:left="720"/>
      </w:pPr>
      <w:r>
        <w:t>Free to participating schools. There may be related transportation (busing) costs.</w:t>
      </w:r>
    </w:p>
    <w:p w14:paraId="1EFB838B" w14:textId="77777777" w:rsidR="0082693A" w:rsidRDefault="0082693A" w:rsidP="00E40908">
      <w:pPr>
        <w:spacing w:after="0"/>
        <w:rPr>
          <w:b/>
        </w:rPr>
      </w:pPr>
      <w:r>
        <w:rPr>
          <w:b/>
        </w:rPr>
        <w:t xml:space="preserve">Timeline: </w:t>
      </w:r>
    </w:p>
    <w:p w14:paraId="31F239CC" w14:textId="77777777" w:rsidR="0082693A" w:rsidRPr="00C84983" w:rsidRDefault="0082693A" w:rsidP="0082693A">
      <w:pPr>
        <w:ind w:left="720"/>
      </w:pPr>
      <w:r>
        <w:t xml:space="preserve">Schools start planning for events at the beginning of the school year. Make first </w:t>
      </w:r>
      <w:r w:rsidR="00537860">
        <w:t>contacts</w:t>
      </w:r>
      <w:r w:rsidR="00236E87">
        <w:t xml:space="preserve"> (as early as possible)</w:t>
      </w:r>
      <w:r w:rsidR="00537860">
        <w:t xml:space="preserve"> in September/October for</w:t>
      </w:r>
      <w:r w:rsidR="00236E87">
        <w:t xml:space="preserve"> the following May event.</w:t>
      </w:r>
    </w:p>
    <w:p w14:paraId="34A019D5" w14:textId="77777777" w:rsidR="0082693A" w:rsidRDefault="0082693A" w:rsidP="00E40908">
      <w:pPr>
        <w:spacing w:after="0"/>
        <w:rPr>
          <w:b/>
        </w:rPr>
      </w:pPr>
      <w:r>
        <w:rPr>
          <w:b/>
        </w:rPr>
        <w:t>Steps:</w:t>
      </w:r>
    </w:p>
    <w:p w14:paraId="7D0BC83B" w14:textId="77777777" w:rsidR="0082693A" w:rsidRDefault="0082693A" w:rsidP="0082693A">
      <w:pPr>
        <w:pStyle w:val="ListParagraph"/>
        <w:numPr>
          <w:ilvl w:val="0"/>
          <w:numId w:val="1"/>
        </w:numPr>
      </w:pPr>
      <w:r>
        <w:t xml:space="preserve">Identify </w:t>
      </w:r>
      <w:r w:rsidR="00236E87">
        <w:t>internal person to lead project.</w:t>
      </w:r>
    </w:p>
    <w:p w14:paraId="480D870E" w14:textId="77777777" w:rsidR="0082693A" w:rsidRDefault="0082693A" w:rsidP="0082693A">
      <w:pPr>
        <w:pStyle w:val="ListParagraph"/>
        <w:numPr>
          <w:ilvl w:val="0"/>
          <w:numId w:val="1"/>
        </w:numPr>
      </w:pPr>
      <w:r>
        <w:t xml:space="preserve">Contact NHDES Project Wet Coordinator at: </w:t>
      </w:r>
      <w:hyperlink r:id="rId8" w:history="1">
        <w:r w:rsidRPr="00124323">
          <w:rPr>
            <w:rStyle w:val="Hyperlink"/>
          </w:rPr>
          <w:t>Lara.Hooper@des.nh.gov</w:t>
        </w:r>
      </w:hyperlink>
      <w:r>
        <w:t xml:space="preserve"> or 603-271-4071.  Discuss: how to participate, whether your school has participated before or plans to this year and if there are any contacts to recommend. </w:t>
      </w:r>
    </w:p>
    <w:p w14:paraId="4A02F53C" w14:textId="77777777" w:rsidR="0082693A" w:rsidRDefault="0082693A" w:rsidP="0082693A">
      <w:pPr>
        <w:pStyle w:val="ListParagraph"/>
        <w:numPr>
          <w:ilvl w:val="1"/>
          <w:numId w:val="1"/>
        </w:numPr>
      </w:pPr>
      <w:r>
        <w:t xml:space="preserve"> If school is already participating, consider assisting with transportation costs or providing volunteers for the event. Identify approximately how many students will attend to document in annual report.  Check off as done.</w:t>
      </w:r>
    </w:p>
    <w:p w14:paraId="6E86CDC5" w14:textId="77777777" w:rsidR="0082693A" w:rsidRDefault="0082693A" w:rsidP="0082693A">
      <w:pPr>
        <w:pStyle w:val="ListParagraph"/>
        <w:numPr>
          <w:ilvl w:val="1"/>
          <w:numId w:val="1"/>
        </w:numPr>
      </w:pPr>
      <w:r>
        <w:t>If school is not planning to participate, follow remaining steps.</w:t>
      </w:r>
    </w:p>
    <w:p w14:paraId="4490E9A4" w14:textId="77777777" w:rsidR="0082693A" w:rsidRDefault="0082693A" w:rsidP="0082693A">
      <w:pPr>
        <w:pStyle w:val="ListParagraph"/>
        <w:numPr>
          <w:ilvl w:val="0"/>
          <w:numId w:val="1"/>
        </w:numPr>
      </w:pPr>
      <w:r>
        <w:lastRenderedPageBreak/>
        <w:t>Go to principals, or science teachers, or other teachers – 5</w:t>
      </w:r>
      <w:r w:rsidRPr="00413395">
        <w:rPr>
          <w:vertAlign w:val="superscript"/>
        </w:rPr>
        <w:t>th</w:t>
      </w:r>
      <w:r>
        <w:t xml:space="preserve"> grade to see if they will be interested in participating in event. </w:t>
      </w:r>
    </w:p>
    <w:p w14:paraId="066001C9" w14:textId="77777777" w:rsidR="0082693A" w:rsidRDefault="0082693A" w:rsidP="0082693A">
      <w:pPr>
        <w:pStyle w:val="ListParagraph"/>
        <w:numPr>
          <w:ilvl w:val="0"/>
          <w:numId w:val="1"/>
        </w:numPr>
      </w:pPr>
      <w:r>
        <w:t xml:space="preserve">Provide </w:t>
      </w:r>
      <w:r w:rsidR="00537860">
        <w:t xml:space="preserve">school contacts with </w:t>
      </w:r>
      <w:r>
        <w:t>NHDES Project Wet contact information.</w:t>
      </w:r>
    </w:p>
    <w:p w14:paraId="2C314141" w14:textId="77777777" w:rsidR="0082693A" w:rsidRDefault="0082693A" w:rsidP="0082693A">
      <w:pPr>
        <w:pStyle w:val="ListParagraph"/>
        <w:numPr>
          <w:ilvl w:val="0"/>
          <w:numId w:val="1"/>
        </w:numPr>
      </w:pPr>
      <w:r>
        <w:t>Confirm school will participate.</w:t>
      </w:r>
    </w:p>
    <w:p w14:paraId="78A12E28" w14:textId="77777777" w:rsidR="0082693A" w:rsidRDefault="0082693A" w:rsidP="0082693A">
      <w:pPr>
        <w:pStyle w:val="ListParagraph"/>
        <w:numPr>
          <w:ilvl w:val="0"/>
          <w:numId w:val="1"/>
        </w:numPr>
      </w:pPr>
      <w:r>
        <w:t xml:space="preserve">Following event, use template provided for local press release or posting on </w:t>
      </w:r>
      <w:proofErr w:type="spellStart"/>
      <w:r>
        <w:t>facebook</w:t>
      </w:r>
      <w:proofErr w:type="spellEnd"/>
      <w:r>
        <w:t xml:space="preserve"> or other town related social media. </w:t>
      </w:r>
    </w:p>
    <w:p w14:paraId="5A74A2AD" w14:textId="77777777" w:rsidR="00537860" w:rsidRPr="00537860" w:rsidRDefault="00466F73" w:rsidP="00E40908">
      <w:pPr>
        <w:spacing w:after="0"/>
        <w:rPr>
          <w:b/>
        </w:rPr>
      </w:pPr>
      <w:r w:rsidRPr="00466F73">
        <w:rPr>
          <w:b/>
        </w:rPr>
        <w:t xml:space="preserve">Measurement Suggestions - </w:t>
      </w:r>
      <w:r w:rsidRPr="009E3981">
        <w:rPr>
          <w:b/>
          <w:i/>
        </w:rPr>
        <w:t>(Choose from below or create your own measurement method(s)):</w:t>
      </w:r>
      <w:r w:rsidR="00537860" w:rsidRPr="00537860">
        <w:rPr>
          <w:b/>
        </w:rPr>
        <w:t xml:space="preserve"> </w:t>
      </w:r>
    </w:p>
    <w:p w14:paraId="4791A149" w14:textId="77777777" w:rsidR="00465088" w:rsidRDefault="0082693A" w:rsidP="00614B49">
      <w:pPr>
        <w:pStyle w:val="ListParagraph"/>
        <w:numPr>
          <w:ilvl w:val="0"/>
          <w:numId w:val="5"/>
        </w:numPr>
      </w:pPr>
      <w:r>
        <w:t>Document how many stud</w:t>
      </w:r>
      <w:r w:rsidR="00537860">
        <w:t>ents attend for annual report.</w:t>
      </w:r>
      <w:r w:rsidR="00E40908">
        <w:t xml:space="preserve"> (MS4 gets info from NHDES)</w:t>
      </w:r>
    </w:p>
    <w:sectPr w:rsidR="00465088" w:rsidSect="0082693A">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E240" w14:textId="77777777" w:rsidR="00476149" w:rsidRDefault="00537860">
      <w:pPr>
        <w:spacing w:after="0" w:line="240" w:lineRule="auto"/>
      </w:pPr>
      <w:r>
        <w:separator/>
      </w:r>
    </w:p>
  </w:endnote>
  <w:endnote w:type="continuationSeparator" w:id="0">
    <w:p w14:paraId="7998EC99" w14:textId="77777777" w:rsidR="00476149" w:rsidRDefault="0053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662600"/>
      <w:docPartObj>
        <w:docPartGallery w:val="Page Numbers (Bottom of Page)"/>
        <w:docPartUnique/>
      </w:docPartObj>
    </w:sdtPr>
    <w:sdtEndPr>
      <w:rPr>
        <w:noProof/>
      </w:rPr>
    </w:sdtEndPr>
    <w:sdtContent>
      <w:p w14:paraId="3488CE42" w14:textId="77777777" w:rsidR="00580367" w:rsidRDefault="00CF6EF3">
        <w:pPr>
          <w:pStyle w:val="Footer"/>
          <w:jc w:val="center"/>
        </w:pPr>
        <w:r>
          <w:fldChar w:fldCharType="begin"/>
        </w:r>
        <w:r>
          <w:instrText xml:space="preserve"> PAGE   \* MERGEFORMAT </w:instrText>
        </w:r>
        <w:r>
          <w:fldChar w:fldCharType="separate"/>
        </w:r>
        <w:r w:rsidR="009E3981">
          <w:rPr>
            <w:noProof/>
          </w:rPr>
          <w:t>2</w:t>
        </w:r>
        <w:r>
          <w:rPr>
            <w:noProof/>
          </w:rPr>
          <w:fldChar w:fldCharType="end"/>
        </w:r>
      </w:p>
    </w:sdtContent>
  </w:sdt>
  <w:p w14:paraId="7F5D9529" w14:textId="77777777" w:rsidR="008476E1" w:rsidRDefault="00EE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AE6A" w14:textId="77777777" w:rsidR="00476149" w:rsidRDefault="00537860">
      <w:pPr>
        <w:spacing w:after="0" w:line="240" w:lineRule="auto"/>
      </w:pPr>
      <w:r>
        <w:separator/>
      </w:r>
    </w:p>
  </w:footnote>
  <w:footnote w:type="continuationSeparator" w:id="0">
    <w:p w14:paraId="4DB5A753" w14:textId="77777777" w:rsidR="00476149" w:rsidRDefault="00537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D839" w14:textId="77777777" w:rsidR="008476E1" w:rsidRDefault="00EE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9B6"/>
    <w:multiLevelType w:val="hybridMultilevel"/>
    <w:tmpl w:val="CCAA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D1AD2"/>
    <w:multiLevelType w:val="hybridMultilevel"/>
    <w:tmpl w:val="53C07CBA"/>
    <w:lvl w:ilvl="0" w:tplc="8B2472F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00323"/>
    <w:multiLevelType w:val="hybridMultilevel"/>
    <w:tmpl w:val="0604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F336C"/>
    <w:multiLevelType w:val="hybridMultilevel"/>
    <w:tmpl w:val="76BC7854"/>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24055"/>
    <w:multiLevelType w:val="hybridMultilevel"/>
    <w:tmpl w:val="763E92BA"/>
    <w:lvl w:ilvl="0" w:tplc="8B2472F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93A"/>
    <w:rsid w:val="000633E2"/>
    <w:rsid w:val="00236E87"/>
    <w:rsid w:val="00466F73"/>
    <w:rsid w:val="00476149"/>
    <w:rsid w:val="00524565"/>
    <w:rsid w:val="00537860"/>
    <w:rsid w:val="005953F2"/>
    <w:rsid w:val="00614B49"/>
    <w:rsid w:val="0082693A"/>
    <w:rsid w:val="00832FB5"/>
    <w:rsid w:val="009E3981"/>
    <w:rsid w:val="00B36438"/>
    <w:rsid w:val="00BB1D60"/>
    <w:rsid w:val="00CF6EF3"/>
    <w:rsid w:val="00D3712A"/>
    <w:rsid w:val="00E40908"/>
    <w:rsid w:val="00E43CA7"/>
    <w:rsid w:val="00EB2113"/>
    <w:rsid w:val="00ED5D6D"/>
    <w:rsid w:val="00EE26DD"/>
    <w:rsid w:val="00EE2890"/>
    <w:rsid w:val="00EF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2B62B"/>
  <w15:docId w15:val="{6037BDAE-0720-4409-9E4C-B59EC8CD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93A"/>
    <w:pPr>
      <w:ind w:left="720"/>
      <w:contextualSpacing/>
    </w:pPr>
  </w:style>
  <w:style w:type="paragraph" w:styleId="Header">
    <w:name w:val="header"/>
    <w:basedOn w:val="Normal"/>
    <w:link w:val="HeaderChar"/>
    <w:uiPriority w:val="99"/>
    <w:unhideWhenUsed/>
    <w:rsid w:val="00826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3A"/>
  </w:style>
  <w:style w:type="paragraph" w:styleId="Footer">
    <w:name w:val="footer"/>
    <w:basedOn w:val="Normal"/>
    <w:link w:val="FooterChar"/>
    <w:uiPriority w:val="99"/>
    <w:unhideWhenUsed/>
    <w:rsid w:val="00826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3A"/>
  </w:style>
  <w:style w:type="character" w:styleId="Hyperlink">
    <w:name w:val="Hyperlink"/>
    <w:basedOn w:val="DefaultParagraphFont"/>
    <w:uiPriority w:val="99"/>
    <w:unhideWhenUsed/>
    <w:rsid w:val="0082693A"/>
    <w:rPr>
      <w:color w:val="0000FF" w:themeColor="hyperlink"/>
      <w:u w:val="single"/>
    </w:rPr>
  </w:style>
  <w:style w:type="paragraph" w:styleId="BalloonText">
    <w:name w:val="Balloon Text"/>
    <w:basedOn w:val="Normal"/>
    <w:link w:val="BalloonTextChar"/>
    <w:uiPriority w:val="99"/>
    <w:semiHidden/>
    <w:unhideWhenUsed/>
    <w:rsid w:val="00BB1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Hooper@des.nh.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Standard Operating Procedures for: NH MS4 Permit Minimum Control Measure #1: Education and Outreach</vt:lpstr>
    </vt:vector>
  </TitlesOfParts>
  <Company>State of New Hampshire</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NH MS4 Permit Minimum Control Measure #1: Education and Outreach-NHDES Water Fair and Water Festival</dc:title>
  <dc:creator>McMillan, Barbara</dc:creator>
  <cp:keywords>MS4, Outreach, MCM1</cp:keywords>
  <cp:lastModifiedBy>Bejtlich, Andrea</cp:lastModifiedBy>
  <cp:revision>15</cp:revision>
  <dcterms:created xsi:type="dcterms:W3CDTF">2018-06-26T19:53:00Z</dcterms:created>
  <dcterms:modified xsi:type="dcterms:W3CDTF">2022-03-14T18:32:00Z</dcterms:modified>
</cp:coreProperties>
</file>